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A4" w:rsidRDefault="00CF2EA4" w:rsidP="00CF2EA4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CF2EA4" w:rsidRDefault="00CF2EA4" w:rsidP="00CF2EA4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проведену роботу щодо запобігання корупції</w:t>
      </w:r>
    </w:p>
    <w:p w:rsidR="00CF2EA4" w:rsidRDefault="00CF2EA4" w:rsidP="00CF2EA4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2020 рік</w:t>
      </w:r>
    </w:p>
    <w:p w:rsidR="00CF2EA4" w:rsidRDefault="00CF2EA4" w:rsidP="00CF2EA4">
      <w:pPr>
        <w:ind w:firstLine="567"/>
        <w:jc w:val="center"/>
        <w:rPr>
          <w:b/>
          <w:sz w:val="28"/>
          <w:szCs w:val="28"/>
          <w:lang w:val="uk-UA"/>
        </w:rPr>
      </w:pPr>
    </w:p>
    <w:p w:rsidR="00CF2EA4" w:rsidRDefault="005A56CB" w:rsidP="00CF2E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А</w:t>
      </w:r>
      <w:r w:rsidR="00CF2EA4">
        <w:rPr>
          <w:sz w:val="28"/>
          <w:szCs w:val="28"/>
          <w:lang w:val="uk-UA"/>
        </w:rPr>
        <w:t>нтикорупційної</w:t>
      </w:r>
      <w:r w:rsidR="00CF2EA4">
        <w:rPr>
          <w:sz w:val="28"/>
          <w:szCs w:val="28"/>
          <w:lang w:val="uk-UA"/>
        </w:rPr>
        <w:t xml:space="preserve"> програм</w:t>
      </w:r>
      <w:r w:rsidR="00CF2EA4">
        <w:rPr>
          <w:sz w:val="28"/>
          <w:szCs w:val="28"/>
          <w:lang w:val="uk-UA"/>
        </w:rPr>
        <w:t>и на 2019-2020</w:t>
      </w:r>
      <w:r w:rsidR="00476227">
        <w:rPr>
          <w:sz w:val="28"/>
          <w:szCs w:val="28"/>
          <w:lang w:val="uk-UA"/>
        </w:rPr>
        <w:t xml:space="preserve"> та Плану</w:t>
      </w:r>
      <w:r w:rsidR="00CF2EA4">
        <w:rPr>
          <w:sz w:val="28"/>
          <w:szCs w:val="28"/>
          <w:lang w:val="uk-UA"/>
        </w:rPr>
        <w:t xml:space="preserve"> заходів щодо запобігання та протидії корупції на 2020 рік </w:t>
      </w:r>
      <w:r>
        <w:rPr>
          <w:sz w:val="28"/>
          <w:szCs w:val="28"/>
          <w:lang w:val="uk-UA"/>
        </w:rPr>
        <w:t xml:space="preserve">у </w:t>
      </w:r>
      <w:r w:rsidR="00CF2EA4">
        <w:rPr>
          <w:sz w:val="28"/>
          <w:szCs w:val="28"/>
          <w:lang w:val="uk-UA"/>
        </w:rPr>
        <w:t>РОВР у Миколаївській області</w:t>
      </w:r>
      <w:r>
        <w:rPr>
          <w:sz w:val="28"/>
          <w:szCs w:val="28"/>
          <w:lang w:val="uk-UA"/>
        </w:rPr>
        <w:t xml:space="preserve"> та його підвідомчих організаціях</w:t>
      </w:r>
      <w:r w:rsidR="00CF2EA4">
        <w:rPr>
          <w:sz w:val="28"/>
          <w:szCs w:val="28"/>
          <w:lang w:val="uk-UA"/>
        </w:rPr>
        <w:t xml:space="preserve"> забезпечуються виконання заходів та дотримання вимог антикорупційного законодавства, пов’язаних з усуненням причин та умов, які сприяють злочинним проявам, а також зменшення рівня корупції: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left="714"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впроваджуються механізми попере</w:t>
      </w:r>
      <w:r w:rsidR="005A56CB">
        <w:rPr>
          <w:rFonts w:ascii="Times New Roman" w:hAnsi="Times New Roman" w:cs="Times New Roman"/>
          <w:b w:val="0"/>
          <w:i w:val="0"/>
          <w:lang w:val="uk-UA"/>
        </w:rPr>
        <w:t>дження корупції відповідно до А</w:t>
      </w:r>
      <w:r>
        <w:rPr>
          <w:rFonts w:ascii="Times New Roman" w:hAnsi="Times New Roman" w:cs="Times New Roman"/>
          <w:b w:val="0"/>
          <w:i w:val="0"/>
          <w:lang w:val="uk-UA"/>
        </w:rPr>
        <w:t>нтикорупційної програми на 2019-2020 роки та плану заходів на 2020 рік;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left="714"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до відома посадових осіб та всіх працівників доводиться інформація про обмеження згідно вимог чинного антикорупційного законодавства України;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періодично проводиться для працівників водогосподарських організацій навчальні заходи, наради, предметом яких є роз’яснення норм Антикорупційної програми та антикорупційного законодавства, задля підвищення кваліфікації працівників у сфері запобігання і протидії корупції; роз’яснення процедури   інформування     співробітниками    керівництва   водогосподарських організацій про  виникнення    конфлікту  інтересів, порядку  врегулювання     виявленого конфлікту та процедури   захисту   співробітників,   які  повідомлятимуть   про   корупційні  правопорушення  в діяльності  управлінь,  від формальних  та  неформальних санкцій;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під час прийому на роботу всі новопризначені працівники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попереджуються</w:t>
      </w:r>
      <w:proofErr w:type="spellEnd"/>
      <w:r>
        <w:rPr>
          <w:rFonts w:ascii="Times New Roman" w:hAnsi="Times New Roman" w:cs="Times New Roman"/>
          <w:b w:val="0"/>
          <w:i w:val="0"/>
          <w:lang w:val="uk-UA"/>
        </w:rPr>
        <w:t xml:space="preserve"> про спеціальні обмеження та ознайомлюються із антикорупційною програмою;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працівники водогосподарських організацій повідомляються про кримінальну, адміністративну, цивільно-правову відповідальність за порушення вимог антикорупційного законодавства;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left="714"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здійснюється внутрішній моніторинг та контроль за виконанням актів законодавства з питань етичної поведінки, запобігання та врегулювання конфлікту інтересів у діяльності посадових осіб;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left="714"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ведеться посилений контроль за відкритістю та прозорістю роботи водогосподарських організацій;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left="714"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здійснюється аналіз організаційно-розпорядчих документів, що видаються водогосподарськими організаціями, з метою виявлення причин, що призводять чи можуть призвести до вчинення корупційних правопорушень;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з метою дотримання бюджетного законодавства та запобігання нецільовому використанню бюджетних коштів забезпечується дієвий контроль за використанням фінансових ресурсів, реалізацією бюджетних програм;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lastRenderedPageBreak/>
        <w:t xml:space="preserve">з метою забезпечення ефективного використання бюджетних коштів ведеться безумовне дотримання вимог законодавства у сфері здійснення державних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 w:val="0"/>
          <w:i w:val="0"/>
          <w:lang w:val="uk-UA"/>
        </w:rPr>
        <w:t>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з метою недопущення фактів отримання прихованих прибутків здійснюється контроль за станом використання майна  працівниками апарату РОВР у Миколаївській області та водогосподарських організацій;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ведеться дієвий контроль щодо недопущення виникнення боргів із заробітної плати та інших соціальних виплат;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по недопущенню виникнення дебіторської та кредиторської заборгованості  здійснюються заходи шляхом проведення судово-претензійної роботи із застосуванням санкцій до порушників договорів на виконання робіт, придбання матеріально-технічних ресурсів та надання послуг; 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ведеться контроль за дотриманням розрахункової дисципліни. З метою запобігання відволіканню бюджетних коштів управління дотримуються вимог постанови КМУ від 04.12.2019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відповідно до положень Закону України «Про доступ до публічної інформації» забезпечувався вчасний розгляд звернень та запитів; 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ведеться співпраця з правоохоронними органами з питань запобігання корупційним проявам, службовим злочинам шляхом участі у семінарах. А також ведеться співпраця з правоохоронними органами з питань крадіжок та ефективного збереження державного майна;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проведено перевірки на наявність подачі посадовими особами декларацій </w:t>
      </w: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>про майно, доходи, витрати і зобов’язання фінансового характеру на офіційному веб-сайті НАЗК з використанням програмних засобів Єдиного державного реєстру  декларацій осіб, уповноважених на виконання функцій держави  або місцевого самоврядування</w:t>
      </w:r>
      <w:bookmarkStart w:id="0" w:name="n37"/>
      <w:bookmarkEnd w:id="0"/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. </w:t>
      </w:r>
      <w:r>
        <w:rPr>
          <w:rFonts w:ascii="Times New Roman" w:hAnsi="Times New Roman" w:cs="Times New Roman"/>
          <w:b w:val="0"/>
          <w:i w:val="0"/>
          <w:lang w:val="uk-UA"/>
        </w:rPr>
        <w:t>5 осіб, що не подали декларації, уповноваженими особами з антикорупційної діяльності проведено із працівниками письмову та усну роботу, у тому числі подано повідомлення до НАЗК про факт неподання декларацій осіб, уповноважених на виконання функцій держави або місцевого самоврядування;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 у разі виникнення конфлікту інтересів чи проведення перевірок контролюючими органами посадові особи водогосподарських організацій  повідомляють керівництво та уповноваженого з антикорупційної діяльності РОВР у Миколаївській області;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на веб-сайті РОВР у Миколаївській області висвітлюється інформація з відповідним планом заходів щодо запобігання корупції;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кожного кварталу поточного року проводиться аналіз результатів роботи з протидії корупції;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ind w:hanging="174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lastRenderedPageBreak/>
        <w:t>комісією з оцінки корупційних ризиків проводиться організаційна робота, оцінка корупційних ризиків  та вживаються відповідні заходи щодо усунення корупційних ризиків;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hanging="176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перевірки у сфері службової діяльності посадових осіб з дотримання антикорупційного законодавства у </w:t>
      </w:r>
      <w:r w:rsidR="00972D69">
        <w:rPr>
          <w:rFonts w:ascii="Times New Roman" w:hAnsi="Times New Roman" w:cs="Times New Roman"/>
          <w:b w:val="0"/>
          <w:i w:val="0"/>
          <w:lang w:val="uk-UA"/>
        </w:rPr>
        <w:t>2020 році</w:t>
      </w:r>
      <w:bookmarkStart w:id="1" w:name="_GoBack"/>
      <w:bookmarkEnd w:id="1"/>
      <w:r>
        <w:rPr>
          <w:rFonts w:ascii="Times New Roman" w:hAnsi="Times New Roman" w:cs="Times New Roman"/>
          <w:b w:val="0"/>
          <w:i w:val="0"/>
          <w:lang w:val="uk-UA"/>
        </w:rPr>
        <w:t xml:space="preserve"> не проводилися;</w:t>
      </w:r>
    </w:p>
    <w:p w:rsidR="00CF2EA4" w:rsidRDefault="00CF2EA4" w:rsidP="00CF2EA4">
      <w:pPr>
        <w:pStyle w:val="2"/>
        <w:keepNext w:val="0"/>
        <w:numPr>
          <w:ilvl w:val="0"/>
          <w:numId w:val="1"/>
        </w:numPr>
        <w:tabs>
          <w:tab w:val="left" w:pos="1260"/>
        </w:tabs>
        <w:spacing w:before="0" w:after="0"/>
        <w:ind w:hanging="176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>керівники, заступники керівників РОВР у Миколаївській області та підвідомчих йому організацій попередженні про ознайомлення із Законом України «Про запобігання корупції» та Кримінальним кодексом України;</w:t>
      </w:r>
    </w:p>
    <w:p w:rsidR="00CF2EA4" w:rsidRDefault="00CF2EA4" w:rsidP="00CF2EA4">
      <w:pPr>
        <w:ind w:firstLine="720"/>
        <w:jc w:val="both"/>
        <w:rPr>
          <w:lang w:val="uk-UA"/>
        </w:rPr>
      </w:pPr>
    </w:p>
    <w:p w:rsidR="00CF2EA4" w:rsidRDefault="00CF2EA4" w:rsidP="00CF2EA4">
      <w:pPr>
        <w:pStyle w:val="2"/>
        <w:tabs>
          <w:tab w:val="left" w:pos="1260"/>
        </w:tabs>
        <w:spacing w:before="0" w:after="0"/>
        <w:ind w:firstLine="360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Фактів вчинення корупційних правопорушень у РОВР у Миколаївській області за </w:t>
      </w:r>
      <w:r w:rsidR="00D85C46">
        <w:rPr>
          <w:rFonts w:ascii="Times New Roman" w:hAnsi="Times New Roman" w:cs="Times New Roman"/>
          <w:b w:val="0"/>
          <w:i w:val="0"/>
          <w:lang w:val="uk-UA"/>
        </w:rPr>
        <w:t>2020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1569FA">
        <w:rPr>
          <w:rFonts w:ascii="Times New Roman" w:hAnsi="Times New Roman" w:cs="Times New Roman"/>
          <w:b w:val="0"/>
          <w:i w:val="0"/>
          <w:lang w:val="uk-UA"/>
        </w:rPr>
        <w:t>рік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не виявлено. Звернення з питань порушення антикорупційного законодавства відсутні.</w:t>
      </w:r>
    </w:p>
    <w:p w:rsidR="00CF2EA4" w:rsidRDefault="00CF2EA4" w:rsidP="00CF2EA4">
      <w:pPr>
        <w:ind w:left="3528" w:firstLine="720"/>
        <w:rPr>
          <w:b/>
          <w:sz w:val="28"/>
          <w:szCs w:val="28"/>
          <w:lang w:val="uk-UA"/>
        </w:rPr>
      </w:pPr>
    </w:p>
    <w:p w:rsidR="00CF2EA4" w:rsidRDefault="00CF2EA4" w:rsidP="00CF2EA4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</w:p>
    <w:p w:rsidR="002816C7" w:rsidRDefault="002816C7"/>
    <w:sectPr w:rsidR="0028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9C5"/>
    <w:multiLevelType w:val="hybridMultilevel"/>
    <w:tmpl w:val="972CF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1E"/>
    <w:rsid w:val="001569FA"/>
    <w:rsid w:val="002816C7"/>
    <w:rsid w:val="00370A1E"/>
    <w:rsid w:val="00476227"/>
    <w:rsid w:val="005A56CB"/>
    <w:rsid w:val="00972D69"/>
    <w:rsid w:val="00C83DB4"/>
    <w:rsid w:val="00CF2EA4"/>
    <w:rsid w:val="00D85C46"/>
    <w:rsid w:val="00E37BC1"/>
    <w:rsid w:val="00E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821</Words>
  <Characters>4685</Characters>
  <Application>Microsoft Office Word</Application>
  <DocSecurity>0</DocSecurity>
  <Lines>39</Lines>
  <Paragraphs>10</Paragraphs>
  <ScaleCrop>false</ScaleCrop>
  <Company>XTreme.ws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dcterms:created xsi:type="dcterms:W3CDTF">2021-01-20T07:19:00Z</dcterms:created>
  <dcterms:modified xsi:type="dcterms:W3CDTF">2021-01-20T07:35:00Z</dcterms:modified>
</cp:coreProperties>
</file>