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EE" w:rsidRDefault="000E44A1" w:rsidP="000E44A1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BA7A8C">
        <w:rPr>
          <w:b/>
          <w:sz w:val="28"/>
          <w:szCs w:val="28"/>
          <w:lang w:val="uk-UA"/>
        </w:rPr>
        <w:t>ересень 2025</w:t>
      </w:r>
      <w:bookmarkStart w:id="0" w:name="_GoBack"/>
      <w:bookmarkEnd w:id="0"/>
    </w:p>
    <w:p w:rsidR="00BA7A8C" w:rsidRDefault="00BA7A8C" w:rsidP="00BA7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вересні 2025 року Програма  моніторингу, згідно Наказу Держводагентства №9 від 13.01.25 виконувалась у повному обсязі.  Лабораторією моніторингу вод та ґрунтів на гідрохімічний аналіз було відібрано 12 проб по басейну р. Південний Буг з них 6 питних водозаборів, 2  проби по </w:t>
      </w:r>
      <w:proofErr w:type="spellStart"/>
      <w:r>
        <w:rPr>
          <w:sz w:val="28"/>
          <w:szCs w:val="28"/>
          <w:lang w:val="uk-UA"/>
        </w:rPr>
        <w:t>суббасейну</w:t>
      </w:r>
      <w:proofErr w:type="spellEnd"/>
      <w:r>
        <w:rPr>
          <w:sz w:val="28"/>
          <w:szCs w:val="28"/>
          <w:lang w:val="uk-UA"/>
        </w:rPr>
        <w:t xml:space="preserve"> Нижнього Дніпра в тому числі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(технічний водозабір м. Миколаєва), 1 проба  Бузький лиман, 3 проби район річкового басейну річок Причорномор’я  всього 18 проб  та виконано 435 визначень. Було виявлено </w:t>
      </w:r>
      <w:r w:rsidR="00D00DBF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 xml:space="preserve"> перевищення ГДК за наступними  гідрохімічними показниками: </w:t>
      </w:r>
      <w:r w:rsidR="00560C6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– перевищення за показником  жорсткість загальна максимально майже в 2,0 рази, 4 – сухий залишок максимально в  2,0 рази; 3 - сульфати максимально в 1,2 рази,  8- магній максимально в 2,</w:t>
      </w:r>
      <w:r w:rsidR="00560C6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рази, 4 – натрій максимально в 2,1 рази,</w:t>
      </w:r>
      <w:r w:rsidR="00D03200">
        <w:rPr>
          <w:sz w:val="28"/>
          <w:szCs w:val="28"/>
          <w:lang w:val="uk-UA"/>
        </w:rPr>
        <w:t xml:space="preserve"> 1-Хлориди в 1,8 рази, </w:t>
      </w:r>
      <w:r>
        <w:rPr>
          <w:sz w:val="28"/>
          <w:szCs w:val="28"/>
          <w:lang w:val="uk-UA"/>
        </w:rPr>
        <w:t xml:space="preserve"> </w:t>
      </w:r>
      <w:r w:rsidR="00D0320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-перевищен</w:t>
      </w:r>
      <w:r w:rsidR="00D0320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за показником БСК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, максимально в 2,</w:t>
      </w:r>
      <w:r w:rsidR="00D0320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рази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Максимальні перевищення визначаються у створі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та в створах річки Інгул с. </w:t>
      </w:r>
      <w:proofErr w:type="spellStart"/>
      <w:r>
        <w:rPr>
          <w:sz w:val="28"/>
          <w:szCs w:val="28"/>
          <w:lang w:val="uk-UA"/>
        </w:rPr>
        <w:t>Отрадне</w:t>
      </w:r>
      <w:proofErr w:type="spellEnd"/>
      <w:r>
        <w:rPr>
          <w:sz w:val="28"/>
          <w:szCs w:val="28"/>
          <w:lang w:val="uk-UA"/>
        </w:rPr>
        <w:t xml:space="preserve"> питний водозабір м. </w:t>
      </w:r>
      <w:proofErr w:type="spellStart"/>
      <w:r>
        <w:rPr>
          <w:sz w:val="28"/>
          <w:szCs w:val="28"/>
          <w:lang w:val="uk-UA"/>
        </w:rPr>
        <w:t>Баштанка</w:t>
      </w:r>
      <w:proofErr w:type="spellEnd"/>
      <w:r>
        <w:rPr>
          <w:sz w:val="28"/>
          <w:szCs w:val="28"/>
          <w:lang w:val="uk-UA"/>
        </w:rPr>
        <w:t xml:space="preserve">, і смт Привільне. Зафіксоване значне </w:t>
      </w:r>
      <w:r w:rsidR="00D03200">
        <w:rPr>
          <w:sz w:val="28"/>
          <w:szCs w:val="28"/>
          <w:lang w:val="uk-UA"/>
        </w:rPr>
        <w:t>погіршення</w:t>
      </w:r>
      <w:r>
        <w:rPr>
          <w:sz w:val="28"/>
          <w:szCs w:val="28"/>
          <w:lang w:val="uk-UA"/>
        </w:rPr>
        <w:t xml:space="preserve"> якості води в створі р. Інгулець в зв’язку із</w:t>
      </w:r>
      <w:r w:rsidR="00D03200">
        <w:rPr>
          <w:sz w:val="28"/>
          <w:szCs w:val="28"/>
          <w:lang w:val="uk-UA"/>
        </w:rPr>
        <w:t xml:space="preserve"> </w:t>
      </w:r>
      <w:proofErr w:type="spellStart"/>
      <w:r w:rsidR="00D03200">
        <w:rPr>
          <w:sz w:val="28"/>
          <w:szCs w:val="28"/>
          <w:lang w:val="uk-UA"/>
        </w:rPr>
        <w:t>змененням</w:t>
      </w:r>
      <w:proofErr w:type="spellEnd"/>
      <w:r>
        <w:rPr>
          <w:sz w:val="28"/>
          <w:szCs w:val="28"/>
          <w:lang w:val="uk-UA"/>
        </w:rPr>
        <w:t xml:space="preserve"> Дніпровської води.  Більшість перевищень ГДК за такими гідрохімічними показниками як сухий залишок, загальна жорсткість та сольовий склад пояснюються природним фоном річки Інгул та р. Інгулець. </w:t>
      </w:r>
    </w:p>
    <w:p w:rsidR="00BA7A8C" w:rsidRDefault="00BA7A8C" w:rsidP="00BA7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проби згідно, програми моніторингу направлялися до лабораторії БУВР річок  Причорномор`я та нижнього Дунаю на дослідження за пріоритетними синтетичними показниками - 55 забруднюючих речовин і важких металів - 9 показників. За результатами хроматографічних досліджень</w:t>
      </w:r>
      <w:r w:rsidR="007B54C8">
        <w:rPr>
          <w:sz w:val="28"/>
          <w:szCs w:val="28"/>
          <w:lang w:val="uk-UA"/>
        </w:rPr>
        <w:t xml:space="preserve"> пестицидів та інших </w:t>
      </w:r>
      <w:r>
        <w:rPr>
          <w:sz w:val="28"/>
          <w:szCs w:val="28"/>
          <w:lang w:val="uk-UA"/>
        </w:rPr>
        <w:t xml:space="preserve"> </w:t>
      </w:r>
      <w:r w:rsidR="007B54C8">
        <w:rPr>
          <w:sz w:val="28"/>
          <w:szCs w:val="28"/>
          <w:lang w:val="uk-UA"/>
        </w:rPr>
        <w:t>пріоритетних синтетичних показників і</w:t>
      </w:r>
      <w:r>
        <w:rPr>
          <w:sz w:val="28"/>
          <w:szCs w:val="28"/>
          <w:lang w:val="uk-UA"/>
        </w:rPr>
        <w:t xml:space="preserve"> спектрометр</w:t>
      </w:r>
      <w:r w:rsidR="007B54C8">
        <w:rPr>
          <w:sz w:val="28"/>
          <w:szCs w:val="28"/>
          <w:lang w:val="uk-UA"/>
        </w:rPr>
        <w:t>ичних</w:t>
      </w:r>
      <w:r>
        <w:rPr>
          <w:sz w:val="28"/>
          <w:szCs w:val="28"/>
          <w:lang w:val="uk-UA"/>
        </w:rPr>
        <w:t xml:space="preserve"> досліджень за показниками важких металів перевищення ГДК  відсутні .</w:t>
      </w:r>
    </w:p>
    <w:p w:rsidR="00BA7A8C" w:rsidRDefault="00BA7A8C" w:rsidP="00BA7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поверхневих вод басейну р. Південний Буг та басейну Нижнього Дніпра на території Миколаївської області в вересні за більшістю показників відповідала нормам для водойм господарсько-питного водокористування.</w:t>
      </w:r>
    </w:p>
    <w:p w:rsidR="00BA7A8C" w:rsidRDefault="00BA7A8C" w:rsidP="00BA7A8C">
      <w:pPr>
        <w:ind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дорученням  </w:t>
      </w:r>
      <w:proofErr w:type="spellStart"/>
      <w:r>
        <w:rPr>
          <w:sz w:val="28"/>
          <w:szCs w:val="28"/>
          <w:lang w:val="uk-UA"/>
        </w:rPr>
        <w:t>Держводагенства</w:t>
      </w:r>
      <w:proofErr w:type="spellEnd"/>
      <w:r>
        <w:rPr>
          <w:sz w:val="28"/>
          <w:szCs w:val="28"/>
          <w:lang w:val="uk-UA"/>
        </w:rPr>
        <w:t xml:space="preserve">, № 3994/4/1/11-23 від 14.08.2023р. щодо контролю за виконанням режиму роботи </w:t>
      </w:r>
      <w:proofErr w:type="spellStart"/>
      <w:r>
        <w:rPr>
          <w:sz w:val="28"/>
          <w:szCs w:val="28"/>
          <w:lang w:val="uk-UA"/>
        </w:rPr>
        <w:t>Карачунівського</w:t>
      </w:r>
      <w:proofErr w:type="spellEnd"/>
      <w:r>
        <w:rPr>
          <w:sz w:val="28"/>
          <w:szCs w:val="28"/>
          <w:lang w:val="uk-UA"/>
        </w:rPr>
        <w:t xml:space="preserve"> водосховища велися дослідження якості води в р. Інгулець с. </w:t>
      </w:r>
      <w:proofErr w:type="spellStart"/>
      <w:r>
        <w:rPr>
          <w:sz w:val="28"/>
          <w:szCs w:val="28"/>
          <w:lang w:val="uk-UA"/>
        </w:rPr>
        <w:t>Нововасилівка</w:t>
      </w:r>
      <w:proofErr w:type="spellEnd"/>
      <w:r>
        <w:rPr>
          <w:sz w:val="28"/>
          <w:szCs w:val="28"/>
          <w:lang w:val="uk-UA"/>
        </w:rPr>
        <w:t xml:space="preserve"> біля мосту . Відібрано 3</w:t>
      </w:r>
      <w:r w:rsidR="00391AAC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проб та виконано 9</w:t>
      </w:r>
      <w:r w:rsidR="00391AA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вимірюван</w:t>
      </w:r>
      <w:r w:rsidR="00391AAC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по хлоридам, загальній жорсткості і мінералізації. </w:t>
      </w:r>
    </w:p>
    <w:p w:rsidR="00BA7A8C" w:rsidRDefault="00BA7A8C" w:rsidP="00BA7A8C">
      <w:pPr>
        <w:rPr>
          <w:lang w:val="uk-UA"/>
        </w:rPr>
      </w:pPr>
    </w:p>
    <w:p w:rsidR="00BA7A8C" w:rsidRDefault="00BA7A8C" w:rsidP="00BA7A8C">
      <w:pPr>
        <w:rPr>
          <w:lang w:val="uk-UA"/>
        </w:rPr>
      </w:pPr>
    </w:p>
    <w:p w:rsidR="0039227A" w:rsidRPr="00BA7A8C" w:rsidRDefault="0039227A">
      <w:pPr>
        <w:rPr>
          <w:lang w:val="uk-UA"/>
        </w:rPr>
      </w:pPr>
    </w:p>
    <w:sectPr w:rsidR="0039227A" w:rsidRPr="00BA7A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CC"/>
    <w:rsid w:val="000E44A1"/>
    <w:rsid w:val="002544CC"/>
    <w:rsid w:val="00391AAC"/>
    <w:rsid w:val="0039227A"/>
    <w:rsid w:val="00560C66"/>
    <w:rsid w:val="007B54C8"/>
    <w:rsid w:val="00BA7A8C"/>
    <w:rsid w:val="00D00DBF"/>
    <w:rsid w:val="00D03200"/>
    <w:rsid w:val="00D1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F7E0"/>
  <w15:chartTrackingRefBased/>
  <w15:docId w15:val="{C7E5D56D-7AE9-4E49-AFF1-897E3B0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8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Олена</cp:lastModifiedBy>
  <cp:revision>6</cp:revision>
  <dcterms:created xsi:type="dcterms:W3CDTF">2025-10-01T06:20:00Z</dcterms:created>
  <dcterms:modified xsi:type="dcterms:W3CDTF">2025-10-01T12:37:00Z</dcterms:modified>
</cp:coreProperties>
</file>