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2DFF6090" w14:textId="0D697EED" w:rsidR="000F2B7B" w:rsidRPr="00261D97"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hyperlink r:id="rId5" w:history="1">
        <w:proofErr w:type="spellStart"/>
        <w:r w:rsidR="00261D97" w:rsidRPr="00261D97">
          <w:rPr>
            <w:rStyle w:val="af3"/>
            <w:rFonts w:ascii="Times New Roman" w:hAnsi="Times New Roman"/>
            <w:color w:val="auto"/>
            <w:sz w:val="24"/>
            <w:szCs w:val="24"/>
          </w:rPr>
          <w:t>Паливно-мастильні</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матеріали</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Дизельне</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паливо</w:t>
        </w:r>
        <w:proofErr w:type="spellEnd"/>
        <w:r w:rsidR="00261D97" w:rsidRPr="00261D97">
          <w:rPr>
            <w:rStyle w:val="af3"/>
            <w:rFonts w:ascii="Times New Roman" w:hAnsi="Times New Roman"/>
            <w:color w:val="auto"/>
            <w:sz w:val="24"/>
            <w:szCs w:val="24"/>
          </w:rPr>
          <w:t xml:space="preserve"> (ДП), Бензин А-95, Газ </w:t>
        </w:r>
        <w:proofErr w:type="spellStart"/>
        <w:r w:rsidR="00261D97" w:rsidRPr="00261D97">
          <w:rPr>
            <w:rStyle w:val="af3"/>
            <w:rFonts w:ascii="Times New Roman" w:hAnsi="Times New Roman"/>
            <w:color w:val="auto"/>
            <w:sz w:val="24"/>
            <w:szCs w:val="24"/>
          </w:rPr>
          <w:t>нафтовий</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скраплений</w:t>
        </w:r>
        <w:proofErr w:type="spellEnd"/>
        <w:r w:rsidR="00261D97" w:rsidRPr="00261D97">
          <w:rPr>
            <w:rStyle w:val="af3"/>
            <w:rFonts w:ascii="Times New Roman" w:hAnsi="Times New Roman"/>
            <w:color w:val="auto"/>
            <w:sz w:val="24"/>
            <w:szCs w:val="24"/>
          </w:rPr>
          <w:t xml:space="preserve"> (LPG) (код ДК 021:2015 - 09130000-9 — Нафта і </w:t>
        </w:r>
        <w:proofErr w:type="spellStart"/>
        <w:r w:rsidR="00261D97" w:rsidRPr="00261D97">
          <w:rPr>
            <w:rStyle w:val="af3"/>
            <w:rFonts w:ascii="Times New Roman" w:hAnsi="Times New Roman"/>
            <w:color w:val="auto"/>
            <w:sz w:val="24"/>
            <w:szCs w:val="24"/>
          </w:rPr>
          <w:t>дистиляти</w:t>
        </w:r>
        <w:proofErr w:type="spellEnd"/>
        <w:r w:rsidR="00261D97" w:rsidRPr="00261D97">
          <w:rPr>
            <w:rStyle w:val="af3"/>
            <w:rFonts w:ascii="Times New Roman" w:hAnsi="Times New Roman"/>
            <w:color w:val="auto"/>
            <w:sz w:val="24"/>
            <w:szCs w:val="24"/>
          </w:rPr>
          <w:t>).</w:t>
        </w:r>
      </w:hyperlink>
    </w:p>
    <w:p w14:paraId="494C97A8" w14:textId="77777777" w:rsidR="00D96E14" w:rsidRDefault="00D96E14" w:rsidP="000F2B7B">
      <w:pPr>
        <w:spacing w:after="0" w:line="240" w:lineRule="auto"/>
        <w:jc w:val="both"/>
        <w:rPr>
          <w:rFonts w:ascii="Times New Roman" w:hAnsi="Times New Roman" w:cs="Times New Roman"/>
          <w:sz w:val="24"/>
          <w:szCs w:val="24"/>
          <w:lang w:val="uk-UA"/>
        </w:rPr>
      </w:pP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50487C85" w14:textId="5A5C708E" w:rsidR="00064C36" w:rsidRPr="00261D97" w:rsidRDefault="00261D97" w:rsidP="000F2B7B">
      <w:pPr>
        <w:spacing w:after="0" w:line="240" w:lineRule="auto"/>
        <w:jc w:val="both"/>
        <w:rPr>
          <w:rFonts w:ascii="Times New Roman" w:hAnsi="Times New Roman" w:cs="Times New Roman"/>
          <w:sz w:val="24"/>
          <w:szCs w:val="24"/>
          <w:shd w:val="clear" w:color="auto" w:fill="FFFFFF"/>
          <w:lang w:val="uk-UA"/>
        </w:rPr>
      </w:pPr>
      <w:r w:rsidRPr="00261D97">
        <w:rPr>
          <w:rFonts w:ascii="Times New Roman" w:hAnsi="Times New Roman" w:cs="Times New Roman"/>
          <w:sz w:val="24"/>
          <w:szCs w:val="24"/>
          <w:shd w:val="clear" w:color="auto" w:fill="FFFFFF"/>
        </w:rPr>
        <w:t>UA-2025-04-04-006181-a</w:t>
      </w:r>
      <w:r w:rsidRPr="00261D97">
        <w:rPr>
          <w:rFonts w:ascii="Times New Roman" w:hAnsi="Times New Roman" w:cs="Times New Roman"/>
          <w:sz w:val="24"/>
          <w:szCs w:val="24"/>
          <w:shd w:val="clear" w:color="auto" w:fill="FFFFFF"/>
          <w:lang w:val="uk-UA"/>
        </w:rPr>
        <w:t>.</w:t>
      </w:r>
    </w:p>
    <w:p w14:paraId="2756D59F" w14:textId="77777777" w:rsidR="00261D97" w:rsidRPr="00261D97" w:rsidRDefault="00261D97" w:rsidP="000F2B7B">
      <w:pPr>
        <w:spacing w:after="0" w:line="240" w:lineRule="auto"/>
        <w:jc w:val="both"/>
        <w:rPr>
          <w:rFonts w:ascii="Times New Roman" w:hAnsi="Times New Roman" w:cs="Times New Roman"/>
          <w:sz w:val="24"/>
          <w:szCs w:val="24"/>
          <w:lang w:val="uk-UA"/>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39BB6ED0" w:rsidR="00190259" w:rsidRDefault="00261D97"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 xml:space="preserve">218 325,00 </w:t>
      </w:r>
      <w:r w:rsidR="00AB343E" w:rsidRPr="00AB343E">
        <w:rPr>
          <w:rFonts w:ascii="Times New Roman" w:hAnsi="Times New Roman"/>
          <w:sz w:val="24"/>
          <w:szCs w:val="24"/>
          <w:u w:val="single"/>
          <w:lang w:val="uk-UA"/>
        </w:rPr>
        <w:t>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05B3EA8E" w:rsidR="000F2B7B" w:rsidRPr="00094FA5"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 xml:space="preserve">аналізом ринку </w:t>
      </w:r>
      <w:r w:rsidR="00261D97">
        <w:rPr>
          <w:rFonts w:ascii="Times New Roman" w:hAnsi="Times New Roman" w:cs="Times New Roman"/>
          <w:sz w:val="24"/>
          <w:szCs w:val="24"/>
          <w:u w:val="single"/>
          <w:lang w:val="uk-UA"/>
        </w:rPr>
        <w:t xml:space="preserve">та </w:t>
      </w:r>
      <w:r w:rsidR="00261D97" w:rsidRPr="00261D97">
        <w:rPr>
          <w:rFonts w:ascii="Times New Roman" w:hAnsi="Times New Roman" w:cs="Times New Roman"/>
          <w:sz w:val="24"/>
          <w:szCs w:val="24"/>
          <w:u w:val="single"/>
          <w:lang w:val="uk-UA"/>
        </w:rPr>
        <w:t>методом порівняння ринкових цін</w:t>
      </w:r>
      <w:r w:rsidR="00261D97">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sidRPr="00064C36">
        <w:rPr>
          <w:rFonts w:ascii="Times New Roman" w:hAnsi="Times New Roman" w:cs="Times New Roman"/>
          <w:sz w:val="24"/>
          <w:szCs w:val="24"/>
          <w:u w:val="single"/>
          <w:lang w:val="uk-UA"/>
        </w:rPr>
        <w:t xml:space="preserve">, </w:t>
      </w:r>
      <w:r w:rsidR="00064C36" w:rsidRPr="00064C36">
        <w:rPr>
          <w:rFonts w:ascii="Times New Roman" w:eastAsia="Times New Roman" w:hAnsi="Times New Roman" w:cs="Times New Roman"/>
          <w:sz w:val="24"/>
          <w:szCs w:val="24"/>
          <w:u w:val="single"/>
          <w:shd w:val="clear" w:color="auto" w:fill="FFFFFF"/>
          <w:lang w:val="uk-UA" w:eastAsia="ru-RU"/>
        </w:rPr>
        <w:t xml:space="preserve">рапорту провідного інженера з транспорту </w:t>
      </w:r>
      <w:proofErr w:type="spellStart"/>
      <w:r w:rsidR="00064C36" w:rsidRPr="00064C36">
        <w:rPr>
          <w:rFonts w:ascii="Times New Roman" w:eastAsia="Times New Roman" w:hAnsi="Times New Roman" w:cs="Times New Roman"/>
          <w:sz w:val="24"/>
          <w:szCs w:val="24"/>
          <w:u w:val="single"/>
          <w:shd w:val="clear" w:color="auto" w:fill="FFFFFF"/>
          <w:lang w:val="uk-UA" w:eastAsia="ru-RU"/>
        </w:rPr>
        <w:t>Носаль</w:t>
      </w:r>
      <w:proofErr w:type="spellEnd"/>
      <w:r w:rsidR="00064C36" w:rsidRPr="00064C36">
        <w:rPr>
          <w:rFonts w:ascii="Times New Roman" w:eastAsia="Times New Roman" w:hAnsi="Times New Roman" w:cs="Times New Roman"/>
          <w:sz w:val="24"/>
          <w:szCs w:val="24"/>
          <w:u w:val="single"/>
          <w:shd w:val="clear" w:color="auto" w:fill="FFFFFF"/>
          <w:lang w:val="uk-UA" w:eastAsia="ru-RU"/>
        </w:rPr>
        <w:t xml:space="preserve"> І.І. від </w:t>
      </w:r>
      <w:r w:rsidR="00261D97">
        <w:rPr>
          <w:rFonts w:ascii="Times New Roman" w:eastAsia="Times New Roman" w:hAnsi="Times New Roman" w:cs="Times New Roman"/>
          <w:sz w:val="24"/>
          <w:szCs w:val="24"/>
          <w:u w:val="single"/>
          <w:shd w:val="clear" w:color="auto" w:fill="FFFFFF"/>
          <w:lang w:val="uk-UA" w:eastAsia="ru-RU"/>
        </w:rPr>
        <w:t>28</w:t>
      </w:r>
      <w:r w:rsidR="00064C36" w:rsidRPr="00064C36">
        <w:rPr>
          <w:rFonts w:ascii="Times New Roman" w:eastAsia="Times New Roman" w:hAnsi="Times New Roman" w:cs="Times New Roman"/>
          <w:sz w:val="24"/>
          <w:szCs w:val="24"/>
          <w:u w:val="single"/>
          <w:shd w:val="clear" w:color="auto" w:fill="FFFFFF"/>
          <w:lang w:val="uk-UA" w:eastAsia="ru-RU"/>
        </w:rPr>
        <w:t>.0</w:t>
      </w:r>
      <w:r w:rsidR="00261D97">
        <w:rPr>
          <w:rFonts w:ascii="Times New Roman" w:eastAsia="Times New Roman" w:hAnsi="Times New Roman" w:cs="Times New Roman"/>
          <w:sz w:val="24"/>
          <w:szCs w:val="24"/>
          <w:u w:val="single"/>
          <w:shd w:val="clear" w:color="auto" w:fill="FFFFFF"/>
          <w:lang w:val="uk-UA" w:eastAsia="ru-RU"/>
        </w:rPr>
        <w:t>3</w:t>
      </w:r>
      <w:r w:rsidR="00064C36" w:rsidRPr="00064C36">
        <w:rPr>
          <w:rFonts w:ascii="Times New Roman" w:eastAsia="Times New Roman" w:hAnsi="Times New Roman" w:cs="Times New Roman"/>
          <w:sz w:val="24"/>
          <w:szCs w:val="24"/>
          <w:u w:val="single"/>
          <w:shd w:val="clear" w:color="auto" w:fill="FFFFFF"/>
          <w:lang w:val="uk-UA" w:eastAsia="ru-RU"/>
        </w:rPr>
        <w:t xml:space="preserve">.2025р. та протоколу технічної ради № </w:t>
      </w:r>
      <w:r w:rsidR="00261D97">
        <w:rPr>
          <w:rFonts w:ascii="Times New Roman" w:eastAsia="Times New Roman" w:hAnsi="Times New Roman" w:cs="Times New Roman"/>
          <w:sz w:val="24"/>
          <w:szCs w:val="24"/>
          <w:u w:val="single"/>
          <w:shd w:val="clear" w:color="auto" w:fill="FFFFFF"/>
          <w:lang w:val="uk-UA" w:eastAsia="ru-RU"/>
        </w:rPr>
        <w:t>9</w:t>
      </w:r>
      <w:r w:rsidR="00064C36" w:rsidRPr="00064C36">
        <w:rPr>
          <w:rFonts w:ascii="Times New Roman" w:eastAsia="Times New Roman" w:hAnsi="Times New Roman" w:cs="Times New Roman"/>
          <w:sz w:val="24"/>
          <w:szCs w:val="24"/>
          <w:u w:val="single"/>
          <w:shd w:val="clear" w:color="auto" w:fill="FFFFFF"/>
          <w:lang w:val="uk-UA" w:eastAsia="ru-RU"/>
        </w:rPr>
        <w:t xml:space="preserve"> від 31.0</w:t>
      </w:r>
      <w:r w:rsidR="00261D97">
        <w:rPr>
          <w:rFonts w:ascii="Times New Roman" w:eastAsia="Times New Roman" w:hAnsi="Times New Roman" w:cs="Times New Roman"/>
          <w:sz w:val="24"/>
          <w:szCs w:val="24"/>
          <w:u w:val="single"/>
          <w:shd w:val="clear" w:color="auto" w:fill="FFFFFF"/>
          <w:lang w:val="uk-UA" w:eastAsia="ru-RU"/>
        </w:rPr>
        <w:t>3</w:t>
      </w:r>
      <w:r w:rsidR="00064C36" w:rsidRPr="00064C36">
        <w:rPr>
          <w:rFonts w:ascii="Times New Roman" w:eastAsia="Times New Roman" w:hAnsi="Times New Roman" w:cs="Times New Roman"/>
          <w:sz w:val="24"/>
          <w:szCs w:val="24"/>
          <w:u w:val="single"/>
          <w:shd w:val="clear" w:color="auto" w:fill="FFFFFF"/>
          <w:lang w:val="uk-UA" w:eastAsia="ru-RU"/>
        </w:rPr>
        <w:t>.2025р.</w:t>
      </w:r>
      <w:r w:rsidR="00064C36" w:rsidRPr="00064C36">
        <w:rPr>
          <w:rFonts w:ascii="Times New Roman" w:eastAsia="Times New Roman" w:hAnsi="Times New Roman" w:cs="Times New Roman"/>
          <w:sz w:val="24"/>
          <w:szCs w:val="24"/>
          <w:shd w:val="clear" w:color="auto" w:fill="FFFFFF"/>
          <w:lang w:val="uk-UA" w:eastAsia="ru-RU"/>
        </w:rPr>
        <w:t xml:space="preserve"> </w:t>
      </w:r>
    </w:p>
    <w:p w14:paraId="7786D527" w14:textId="77777777" w:rsidR="00D96E14" w:rsidRDefault="00D96E14" w:rsidP="000F2B7B">
      <w:pPr>
        <w:spacing w:after="0" w:line="240" w:lineRule="auto"/>
        <w:jc w:val="both"/>
        <w:rPr>
          <w:rFonts w:ascii="Times New Roman" w:hAnsi="Times New Roman" w:cs="Times New Roman"/>
          <w:sz w:val="24"/>
          <w:szCs w:val="24"/>
          <w:lang w:val="uk-UA"/>
        </w:rPr>
      </w:pPr>
    </w:p>
    <w:p w14:paraId="3BC3CBCD" w14:textId="0FE63332"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0F2B7B" w:rsidRPr="00190259">
        <w:rPr>
          <w:rFonts w:ascii="Times New Roman" w:hAnsi="Times New Roman" w:cs="Times New Roman"/>
          <w:sz w:val="24"/>
          <w:szCs w:val="24"/>
          <w:u w:val="single"/>
          <w:lang w:val="uk-UA"/>
        </w:rPr>
        <w:t xml:space="preserve"> </w:t>
      </w:r>
      <w:r w:rsidR="00261D97">
        <w:rPr>
          <w:rFonts w:ascii="Times New Roman" w:hAnsi="Times New Roman" w:cs="Times New Roman"/>
          <w:sz w:val="24"/>
          <w:szCs w:val="24"/>
          <w:u w:val="single"/>
          <w:lang w:val="uk-UA"/>
        </w:rPr>
        <w:t>218</w:t>
      </w:r>
      <w:r w:rsidR="00064C36">
        <w:rPr>
          <w:rFonts w:ascii="Times New Roman" w:hAnsi="Times New Roman" w:cs="Times New Roman"/>
          <w:sz w:val="24"/>
          <w:szCs w:val="24"/>
          <w:u w:val="single"/>
          <w:lang w:val="uk-UA"/>
        </w:rPr>
        <w:t> </w:t>
      </w:r>
      <w:r w:rsidR="00261D97">
        <w:rPr>
          <w:rFonts w:ascii="Times New Roman" w:hAnsi="Times New Roman" w:cs="Times New Roman"/>
          <w:sz w:val="24"/>
          <w:szCs w:val="24"/>
          <w:u w:val="single"/>
          <w:lang w:val="uk-UA"/>
        </w:rPr>
        <w:t>325</w:t>
      </w:r>
      <w:r w:rsidR="00064C36">
        <w:rPr>
          <w:rFonts w:ascii="Times New Roman" w:hAnsi="Times New Roman" w:cs="Times New Roman"/>
          <w:sz w:val="24"/>
          <w:szCs w:val="24"/>
          <w:u w:val="single"/>
          <w:lang w:val="uk-UA"/>
        </w:rPr>
        <w:t>,00</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15F6FFD8" w14:textId="3A06E288" w:rsidR="00D96E14" w:rsidRDefault="00D96E14" w:rsidP="00D96E14">
      <w:pPr>
        <w:keepLines/>
        <w:autoSpaceDE w:val="0"/>
        <w:autoSpaceDN w:val="0"/>
        <w:spacing w:after="0" w:line="240" w:lineRule="auto"/>
        <w:jc w:val="both"/>
        <w:rPr>
          <w:rFonts w:ascii="Times New Roman" w:eastAsia="Calibri" w:hAnsi="Times New Roman" w:cs="Times New Roman"/>
          <w:bCs/>
          <w:sz w:val="24"/>
          <w:szCs w:val="24"/>
          <w:lang w:val="uk-UA"/>
        </w:rPr>
      </w:pPr>
    </w:p>
    <w:p w14:paraId="5C8322BD"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Інформація про необхідні технічні, якісні та кількісні вимоги до предмета закупівлі</w:t>
      </w:r>
    </w:p>
    <w:p w14:paraId="2DD883BA"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rPr>
      </w:pPr>
      <w:r w:rsidRPr="00261D97">
        <w:rPr>
          <w:rFonts w:ascii="Times New Roman" w:eastAsia="Calibri" w:hAnsi="Times New Roman" w:cs="Times New Roman"/>
          <w:b/>
          <w:bCs/>
          <w:sz w:val="24"/>
          <w:szCs w:val="24"/>
        </w:rPr>
        <w:t xml:space="preserve"> </w:t>
      </w:r>
    </w:p>
    <w:p w14:paraId="664252F4"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1.Обсяги та предмет закупівлі:</w:t>
      </w:r>
    </w:p>
    <w:tbl>
      <w:tblPr>
        <w:tblW w:w="9923" w:type="dxa"/>
        <w:tblInd w:w="-34" w:type="dxa"/>
        <w:tblLayout w:type="fixed"/>
        <w:tblCellMar>
          <w:left w:w="10" w:type="dxa"/>
          <w:right w:w="10" w:type="dxa"/>
        </w:tblCellMar>
        <w:tblLook w:val="04A0" w:firstRow="1" w:lastRow="0" w:firstColumn="1" w:lastColumn="0" w:noHBand="0" w:noVBand="1"/>
      </w:tblPr>
      <w:tblGrid>
        <w:gridCol w:w="3544"/>
        <w:gridCol w:w="1276"/>
        <w:gridCol w:w="851"/>
        <w:gridCol w:w="1417"/>
        <w:gridCol w:w="2835"/>
      </w:tblGrid>
      <w:tr w:rsidR="00261D97" w:rsidRPr="00261D97" w14:paraId="54F0B7C0" w14:textId="77777777" w:rsidTr="00917253">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75596C"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 xml:space="preserve">Найменування товару та якість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44499"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Одиниця виміру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87C8B"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Кількість</w:t>
            </w:r>
          </w:p>
        </w:tc>
        <w:tc>
          <w:tcPr>
            <w:tcW w:w="1417" w:type="dxa"/>
            <w:tcBorders>
              <w:top w:val="single" w:sz="4" w:space="0" w:color="000000"/>
              <w:left w:val="single" w:sz="4" w:space="0" w:color="000000"/>
              <w:bottom w:val="single" w:sz="4" w:space="0" w:color="000000"/>
              <w:right w:val="single" w:sz="4" w:space="0" w:color="000000"/>
            </w:tcBorders>
          </w:tcPr>
          <w:p w14:paraId="45CECDF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tcPr>
          <w:p w14:paraId="29C06508"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Примітка</w:t>
            </w:r>
          </w:p>
        </w:tc>
      </w:tr>
      <w:tr w:rsidR="00261D97" w:rsidRPr="00261D97" w14:paraId="633FB38A" w14:textId="77777777" w:rsidTr="0091725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62468"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Cs/>
                <w:sz w:val="24"/>
                <w:szCs w:val="24"/>
                <w:lang w:val="uk-UA"/>
              </w:rPr>
              <w:t>Дизельне паливо (ДП)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6F739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B2181C"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en-US"/>
              </w:rPr>
              <w:t>1 5</w:t>
            </w:r>
            <w:r w:rsidRPr="00261D97">
              <w:rPr>
                <w:rFonts w:ascii="Times New Roman" w:eastAsia="Calibri" w:hAnsi="Times New Roman" w:cs="Times New Roman"/>
                <w:bCs/>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4253C31D"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270FA51"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талони, картки, /</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 - карти 10,15,20,30 л.</w:t>
            </w:r>
          </w:p>
        </w:tc>
      </w:tr>
      <w:tr w:rsidR="00261D97" w:rsidRPr="00261D97" w14:paraId="0C58A086" w14:textId="77777777" w:rsidTr="0091725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7A53A"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Бензин А-95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A71B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97CE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en-US"/>
              </w:rPr>
              <w:t>1 5</w:t>
            </w:r>
            <w:r w:rsidRPr="00261D97">
              <w:rPr>
                <w:rFonts w:ascii="Times New Roman" w:eastAsia="Calibri" w:hAnsi="Times New Roman" w:cs="Times New Roman"/>
                <w:bCs/>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29D99AD6"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C15D352"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талони, картки, /</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 - карти 10,15,20,30 л.</w:t>
            </w:r>
          </w:p>
        </w:tc>
      </w:tr>
      <w:tr w:rsidR="00261D97" w:rsidRPr="00261D97" w14:paraId="6338CB29" w14:textId="77777777" w:rsidTr="0091725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DCD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Газ нафтовий скраплений (</w:t>
            </w:r>
            <w:r w:rsidRPr="00261D97">
              <w:rPr>
                <w:rFonts w:ascii="Times New Roman" w:eastAsia="Calibri" w:hAnsi="Times New Roman" w:cs="Times New Roman"/>
                <w:bCs/>
                <w:sz w:val="24"/>
                <w:szCs w:val="24"/>
                <w:lang w:val="en-US"/>
              </w:rPr>
              <w:t>LPG</w:t>
            </w:r>
            <w:r w:rsidRPr="00261D97">
              <w:rPr>
                <w:rFonts w:ascii="Times New Roman" w:eastAsia="Calibri" w:hAnsi="Times New Roman" w:cs="Times New Roman"/>
                <w:bCs/>
                <w:sz w:val="24"/>
                <w:szCs w:val="24"/>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F0BBB"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1E6CA"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en-US"/>
              </w:rPr>
              <w:t>1 5</w:t>
            </w:r>
            <w:r w:rsidRPr="00261D97">
              <w:rPr>
                <w:rFonts w:ascii="Times New Roman" w:eastAsia="Calibri" w:hAnsi="Times New Roman" w:cs="Times New Roman"/>
                <w:bCs/>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1DDFB5C4"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A4CE6A3"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талони, картки, /</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 - карти 10,15,20,30 л.</w:t>
            </w:r>
          </w:p>
        </w:tc>
      </w:tr>
    </w:tbl>
    <w:p w14:paraId="14D6DCD5"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rPr>
      </w:pPr>
    </w:p>
    <w:p w14:paraId="11E2914D"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2. </w:t>
      </w:r>
      <w:r w:rsidRPr="00261D97">
        <w:rPr>
          <w:rFonts w:ascii="Times New Roman" w:eastAsia="Calibri" w:hAnsi="Times New Roman" w:cs="Times New Roman"/>
          <w:bCs/>
          <w:sz w:val="24"/>
          <w:szCs w:val="24"/>
          <w:lang w:val="uk-UA"/>
        </w:rPr>
        <w:tab/>
        <w:t xml:space="preserve">Якість товару, який передається у власність (поставляється) Замовнику, повинен відповідати діючим в Україні </w:t>
      </w:r>
      <w:proofErr w:type="spellStart"/>
      <w:r w:rsidRPr="00261D97">
        <w:rPr>
          <w:rFonts w:ascii="Times New Roman" w:eastAsia="Calibri" w:hAnsi="Times New Roman" w:cs="Times New Roman"/>
          <w:bCs/>
          <w:sz w:val="24"/>
          <w:szCs w:val="24"/>
          <w:lang w:val="uk-UA"/>
        </w:rPr>
        <w:t>Держстандартам</w:t>
      </w:r>
      <w:proofErr w:type="spellEnd"/>
      <w:r w:rsidRPr="00261D97">
        <w:rPr>
          <w:rFonts w:ascii="Times New Roman" w:eastAsia="Calibri" w:hAnsi="Times New Roman" w:cs="Times New Roman"/>
          <w:bCs/>
          <w:sz w:val="24"/>
          <w:szCs w:val="24"/>
          <w:lang w:val="uk-UA"/>
        </w:rPr>
        <w:t xml:space="preserve"> та ТУ підприємства-виробника, зокрема:  </w:t>
      </w:r>
    </w:p>
    <w:p w14:paraId="3BECFA1C" w14:textId="77777777" w:rsidR="00261D97" w:rsidRPr="00261D97" w:rsidRDefault="00261D97" w:rsidP="00261D97">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ДСТУ 7687:2015. Бензини автомобільні Євро. Технічні умови;</w:t>
      </w:r>
    </w:p>
    <w:p w14:paraId="0D43D46C" w14:textId="77777777" w:rsidR="00261D97" w:rsidRPr="00261D97" w:rsidRDefault="00261D97" w:rsidP="00261D97">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lastRenderedPageBreak/>
        <w:t>ДСТУ 7688:2015. Паливо дизельне Євро. Технічні умови;</w:t>
      </w:r>
    </w:p>
    <w:p w14:paraId="7E38FB50" w14:textId="77777777" w:rsidR="00261D97" w:rsidRPr="00261D97" w:rsidRDefault="00261D97" w:rsidP="00261D97">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ДСТУ ЕN 589:2017  Газ нафтовий скраплений </w:t>
      </w:r>
    </w:p>
    <w:p w14:paraId="6B0E2239" w14:textId="77777777" w:rsidR="00261D97" w:rsidRPr="00261D97" w:rsidRDefault="00261D97" w:rsidP="00261D97">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w:t>
      </w:r>
    </w:p>
    <w:p w14:paraId="1843CFC8"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Умови постачання товару Замовнику повинні відповідати нормативно-правовим актам України, зокрема: </w:t>
      </w:r>
    </w:p>
    <w:p w14:paraId="7C86F4DC" w14:textId="77777777" w:rsidR="00261D97" w:rsidRPr="00261D97" w:rsidRDefault="00261D97" w:rsidP="00261D97">
      <w:pPr>
        <w:keepLines/>
        <w:numPr>
          <w:ilvl w:val="0"/>
          <w:numId w:val="5"/>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Правилам роздрібної торгівлі нафтопродуктами, затвердженим постановою Кабінету Міністрів України від 20 грудня 1997 р. № 1442; </w:t>
      </w:r>
    </w:p>
    <w:p w14:paraId="606C8784" w14:textId="77777777" w:rsidR="00261D97" w:rsidRPr="00261D97" w:rsidRDefault="00261D97" w:rsidP="00261D97">
      <w:pPr>
        <w:keepLines/>
        <w:numPr>
          <w:ilvl w:val="0"/>
          <w:numId w:val="5"/>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що затверджена міжвідомчим наказом Міністерства палива та енергетики України, Міністерства економіки України, Міністерства транспорту та зв'язку України, Державного комітента України з питань, технічного регулювання та споживчої політики від 20.05.2008 № 281/171/578/155. </w:t>
      </w:r>
    </w:p>
    <w:p w14:paraId="3E97CCDD"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 </w:t>
      </w:r>
    </w:p>
    <w:p w14:paraId="609B0211"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Інші умови постачання.</w:t>
      </w:r>
    </w:p>
    <w:p w14:paraId="35AB2077"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Учасник при формуванні ціни на товар враховує усі витрати з урахуванням усіх податків, зборів і платежів, що сплачуються або мають бути сплачені та які можуть бути ним понесені у ході виконання договору про закупівлю.   </w:t>
      </w:r>
    </w:p>
    <w:p w14:paraId="01094A5A"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Підстава відпуску товару - довірчі документи: талони/ картки/</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-картки.</w:t>
      </w:r>
    </w:p>
    <w:p w14:paraId="5C761F5B"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Талони/ картки/</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-картки мають бути номіналом 10, 15 та 20 літрів.   </w:t>
      </w:r>
    </w:p>
    <w:p w14:paraId="3A9DDCE6"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Термін дії талонів/ карток/</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-карток  –  до їх повного використання Замовником, але не менше 1 року з моменту їх передачі Замовнику та повинні діяти на всіх власних/орендованих/партнерських АЗС учасника-переможця.</w:t>
      </w:r>
    </w:p>
    <w:p w14:paraId="553025A4"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Учасник, відповідно до письмової заявки Замовника, у разі необхідності (обмін старого зразку, закінчення терміну дії, пошкодження, тощо) забезпечує протягом п’яти робочих днів безкоштовний обмін </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-карток без врахування коливання ціни протягом строку дії Договору. </w:t>
      </w:r>
    </w:p>
    <w:p w14:paraId="3320E65C"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Товар  передається Замовнику окремими партіями (по мірі потреби Замовника) на умовах </w:t>
      </w:r>
      <w:proofErr w:type="spellStart"/>
      <w:r w:rsidRPr="00261D97">
        <w:rPr>
          <w:rFonts w:ascii="Times New Roman" w:eastAsia="Calibri" w:hAnsi="Times New Roman" w:cs="Times New Roman"/>
          <w:bCs/>
          <w:sz w:val="24"/>
          <w:szCs w:val="24"/>
          <w:lang w:val="uk-UA"/>
        </w:rPr>
        <w:t>самовивозу</w:t>
      </w:r>
      <w:proofErr w:type="spellEnd"/>
      <w:r w:rsidRPr="00261D97">
        <w:rPr>
          <w:rFonts w:ascii="Times New Roman" w:eastAsia="Calibri" w:hAnsi="Times New Roman" w:cs="Times New Roman"/>
          <w:bCs/>
          <w:sz w:val="24"/>
          <w:szCs w:val="24"/>
          <w:lang w:val="uk-UA"/>
        </w:rPr>
        <w:t xml:space="preserve">.   </w:t>
      </w:r>
    </w:p>
    <w:p w14:paraId="103232D6"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таких населених пунктах: м. Новий Буг (у радіусі не далі ніж 4 км від адреси Замовника в м. Новий Буг).</w:t>
      </w:r>
    </w:p>
    <w:p w14:paraId="70D5064B"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У складі тендерної пропозиції Учасник повинен надати</w:t>
      </w:r>
      <w:r w:rsidRPr="00261D97">
        <w:rPr>
          <w:rFonts w:ascii="Times New Roman" w:eastAsia="Calibri" w:hAnsi="Times New Roman" w:cs="Times New Roman"/>
          <w:bCs/>
          <w:sz w:val="24"/>
          <w:szCs w:val="24"/>
        </w:rPr>
        <w:t xml:space="preserve"> у</w:t>
      </w:r>
      <w:r w:rsidRPr="00261D97">
        <w:rPr>
          <w:rFonts w:ascii="Times New Roman" w:eastAsia="Calibri" w:hAnsi="Times New Roman" w:cs="Times New Roman"/>
          <w:bCs/>
          <w:sz w:val="24"/>
          <w:szCs w:val="24"/>
          <w:lang w:val="uk-UA"/>
        </w:rPr>
        <w:t xml:space="preserve"> складі тендерної пропозиції</w:t>
      </w:r>
      <w:r w:rsidRPr="00261D97">
        <w:rPr>
          <w:rFonts w:ascii="Times New Roman" w:eastAsia="Calibri" w:hAnsi="Times New Roman" w:cs="Times New Roman"/>
          <w:bCs/>
          <w:sz w:val="24"/>
          <w:szCs w:val="24"/>
        </w:rPr>
        <w:t xml:space="preserve">: </w:t>
      </w:r>
      <w:r w:rsidRPr="00261D97">
        <w:rPr>
          <w:rFonts w:ascii="Times New Roman" w:eastAsia="Calibri" w:hAnsi="Times New Roman" w:cs="Times New Roman"/>
          <w:bCs/>
          <w:sz w:val="24"/>
          <w:szCs w:val="24"/>
          <w:lang w:val="uk-UA"/>
        </w:rPr>
        <w:t xml:space="preserve"> </w:t>
      </w:r>
      <w:r w:rsidRPr="00261D97">
        <w:rPr>
          <w:rFonts w:ascii="Times New Roman" w:eastAsia="Calibri" w:hAnsi="Times New Roman" w:cs="Times New Roman"/>
          <w:bCs/>
          <w:sz w:val="24"/>
          <w:szCs w:val="24"/>
        </w:rPr>
        <w:t xml:space="preserve">  </w:t>
      </w:r>
    </w:p>
    <w:p w14:paraId="375F612F" w14:textId="77777777" w:rsidR="00261D97" w:rsidRPr="00261D97" w:rsidRDefault="00261D97" w:rsidP="00261D97">
      <w:pPr>
        <w:keepLines/>
        <w:numPr>
          <w:ilvl w:val="0"/>
          <w:numId w:val="8"/>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перелік автозаправних станцій (власних, орендованих, партнерських) на вищевказаній території. </w:t>
      </w:r>
      <w:r w:rsidRPr="00261D97">
        <w:rPr>
          <w:rFonts w:ascii="Times New Roman" w:eastAsia="Calibri" w:hAnsi="Times New Roman" w:cs="Times New Roman"/>
          <w:bCs/>
          <w:sz w:val="24"/>
          <w:szCs w:val="24"/>
        </w:rPr>
        <w:t xml:space="preserve"> </w:t>
      </w:r>
    </w:p>
    <w:p w14:paraId="61201E51"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rPr>
      </w:pPr>
      <w:r w:rsidRPr="00261D97">
        <w:rPr>
          <w:rFonts w:ascii="Times New Roman" w:eastAsia="Calibri" w:hAnsi="Times New Roman" w:cs="Times New Roman"/>
          <w:bCs/>
          <w:sz w:val="24"/>
          <w:szCs w:val="24"/>
          <w:lang w:val="uk-UA"/>
        </w:rPr>
        <w:t xml:space="preserve">        </w:t>
      </w:r>
      <w:r w:rsidRPr="00261D97">
        <w:rPr>
          <w:rFonts w:ascii="Times New Roman" w:eastAsia="Calibri" w:hAnsi="Times New Roman" w:cs="Times New Roman"/>
          <w:bCs/>
          <w:sz w:val="24"/>
          <w:szCs w:val="24"/>
          <w:lang w:val="uk-UA"/>
        </w:rPr>
        <w:tab/>
        <w:t xml:space="preserve">У разі наявності орендованих та партнерських АЗС Учасник процедури закупівлі повинен надати </w:t>
      </w:r>
      <w:r w:rsidRPr="00261D97">
        <w:rPr>
          <w:rFonts w:ascii="Times New Roman" w:eastAsia="Calibri" w:hAnsi="Times New Roman" w:cs="Times New Roman"/>
          <w:bCs/>
          <w:sz w:val="24"/>
          <w:szCs w:val="24"/>
        </w:rPr>
        <w:t>у</w:t>
      </w:r>
      <w:r w:rsidRPr="00261D97">
        <w:rPr>
          <w:rFonts w:ascii="Times New Roman" w:eastAsia="Calibri" w:hAnsi="Times New Roman" w:cs="Times New Roman"/>
          <w:bCs/>
          <w:sz w:val="24"/>
          <w:szCs w:val="24"/>
          <w:lang w:val="uk-UA"/>
        </w:rPr>
        <w:t xml:space="preserve"> складі тендерної пропозиції</w:t>
      </w:r>
      <w:r w:rsidRPr="00261D97">
        <w:rPr>
          <w:rFonts w:ascii="Times New Roman" w:eastAsia="Calibri" w:hAnsi="Times New Roman" w:cs="Times New Roman"/>
          <w:bCs/>
          <w:sz w:val="24"/>
          <w:szCs w:val="24"/>
        </w:rPr>
        <w:t>:</w:t>
      </w:r>
    </w:p>
    <w:p w14:paraId="2837E5E4" w14:textId="77777777" w:rsidR="00261D97" w:rsidRPr="00261D97" w:rsidRDefault="00261D97" w:rsidP="00261D97">
      <w:pPr>
        <w:keepLines/>
        <w:numPr>
          <w:ilvl w:val="0"/>
          <w:numId w:val="7"/>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копії договорів з власниками орендованих та партнерських АЗС, зазначеними в тендерній пропозиції, укладених з учасником або емітентом талонів;</w:t>
      </w:r>
    </w:p>
    <w:p w14:paraId="037B14DA" w14:textId="77777777" w:rsidR="00261D97" w:rsidRPr="00261D97" w:rsidRDefault="00261D97" w:rsidP="00261D97">
      <w:pPr>
        <w:keepLines/>
        <w:numPr>
          <w:ilvl w:val="0"/>
          <w:numId w:val="7"/>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гарантійний лист від емітента талонів про гарантування заправок згідно наданого переліку, який повинен містити назву, місцезнаходження кожної АЗС, кольорові зразки талонів, за якими буде </w:t>
      </w:r>
      <w:proofErr w:type="spellStart"/>
      <w:r w:rsidRPr="00261D97">
        <w:rPr>
          <w:rFonts w:ascii="Times New Roman" w:eastAsia="Calibri" w:hAnsi="Times New Roman" w:cs="Times New Roman"/>
          <w:bCs/>
          <w:sz w:val="24"/>
          <w:szCs w:val="24"/>
          <w:lang w:val="uk-UA"/>
        </w:rPr>
        <w:t>здійснюватись</w:t>
      </w:r>
      <w:proofErr w:type="spellEnd"/>
      <w:r w:rsidRPr="00261D97">
        <w:rPr>
          <w:rFonts w:ascii="Times New Roman" w:eastAsia="Calibri" w:hAnsi="Times New Roman" w:cs="Times New Roman"/>
          <w:bCs/>
          <w:sz w:val="24"/>
          <w:szCs w:val="24"/>
          <w:lang w:val="uk-UA"/>
        </w:rPr>
        <w:t xml:space="preserve"> заправлення автомобілів.  </w:t>
      </w:r>
    </w:p>
    <w:p w14:paraId="23DBAB71"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iCs/>
          <w:sz w:val="24"/>
          <w:szCs w:val="24"/>
          <w:lang w:val="uk-UA"/>
        </w:rPr>
        <w:lastRenderedPageBreak/>
        <w:t>Поставка талонів, карток/</w:t>
      </w:r>
      <w:proofErr w:type="spellStart"/>
      <w:r w:rsidRPr="00261D97">
        <w:rPr>
          <w:rFonts w:ascii="Times New Roman" w:eastAsia="Calibri" w:hAnsi="Times New Roman" w:cs="Times New Roman"/>
          <w:bCs/>
          <w:iCs/>
          <w:sz w:val="24"/>
          <w:szCs w:val="24"/>
          <w:lang w:val="uk-UA"/>
        </w:rPr>
        <w:t>скретч</w:t>
      </w:r>
      <w:proofErr w:type="spellEnd"/>
      <w:r w:rsidRPr="00261D97">
        <w:rPr>
          <w:rFonts w:ascii="Times New Roman" w:eastAsia="Calibri" w:hAnsi="Times New Roman" w:cs="Times New Roman"/>
          <w:bCs/>
          <w:iCs/>
          <w:sz w:val="24"/>
          <w:szCs w:val="24"/>
          <w:lang w:val="uk-UA"/>
        </w:rPr>
        <w:t xml:space="preserve">-карт здійснюється за </w:t>
      </w:r>
      <w:proofErr w:type="spellStart"/>
      <w:r w:rsidRPr="00261D97">
        <w:rPr>
          <w:rFonts w:ascii="Times New Roman" w:eastAsia="Calibri" w:hAnsi="Times New Roman" w:cs="Times New Roman"/>
          <w:bCs/>
          <w:iCs/>
          <w:sz w:val="24"/>
          <w:szCs w:val="24"/>
          <w:lang w:val="uk-UA"/>
        </w:rPr>
        <w:t>адресою</w:t>
      </w:r>
      <w:proofErr w:type="spellEnd"/>
      <w:r w:rsidRPr="00261D97">
        <w:rPr>
          <w:rFonts w:ascii="Times New Roman" w:eastAsia="Calibri" w:hAnsi="Times New Roman" w:cs="Times New Roman"/>
          <w:bCs/>
          <w:iCs/>
          <w:sz w:val="24"/>
          <w:szCs w:val="24"/>
          <w:lang w:val="uk-UA"/>
        </w:rPr>
        <w:t xml:space="preserve"> Замовника: </w:t>
      </w:r>
      <w:r w:rsidRPr="00261D97">
        <w:rPr>
          <w:rFonts w:ascii="Times New Roman" w:eastAsia="Calibri" w:hAnsi="Times New Roman" w:cs="Times New Roman"/>
          <w:bCs/>
          <w:sz w:val="24"/>
          <w:szCs w:val="24"/>
          <w:lang w:val="uk-UA"/>
        </w:rPr>
        <w:t xml:space="preserve">вул. Марка Кропивницького, буд. 14, м. Миколаїв, Миколаївська область, 54005 </w:t>
      </w:r>
      <w:r w:rsidRPr="00261D97">
        <w:rPr>
          <w:rFonts w:ascii="Times New Roman" w:eastAsia="Calibri" w:hAnsi="Times New Roman" w:cs="Times New Roman"/>
          <w:bCs/>
          <w:iCs/>
          <w:sz w:val="24"/>
          <w:szCs w:val="24"/>
          <w:lang w:val="uk-UA"/>
        </w:rPr>
        <w:t xml:space="preserve">за письмовим узгодженням сторін, але не пізніше 3-х робочих днів з дня заявки Покупця у довільній формі або по телефону. </w:t>
      </w:r>
    </w:p>
    <w:p w14:paraId="3D4CC307"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При виявленні Покупцем дефектів талонів, карток/</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-карт, будь-чого іншого, що може якимось чином вплинути на якісні характеристики товару – Постачальник повинен змінити талони, картки/</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-карти в асортименті та кількості вказаній в письмовій заявці Покупця протягом п'яти робочих днів.</w:t>
      </w:r>
    </w:p>
    <w:p w14:paraId="44E2A721" w14:textId="77777777" w:rsidR="00261D97" w:rsidRPr="00261D97" w:rsidRDefault="00261D97" w:rsidP="00261D97">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Учасник гарантує, що нафтопродукти є таким, що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 </w:t>
      </w:r>
    </w:p>
    <w:p w14:paraId="352D5D7D" w14:textId="77777777" w:rsidR="00064C36" w:rsidRDefault="00064C36" w:rsidP="00D96E14">
      <w:pPr>
        <w:keepLines/>
        <w:autoSpaceDE w:val="0"/>
        <w:autoSpaceDN w:val="0"/>
        <w:spacing w:after="0" w:line="240" w:lineRule="auto"/>
        <w:jc w:val="both"/>
        <w:rPr>
          <w:rFonts w:ascii="Times New Roman" w:eastAsia="Calibri" w:hAnsi="Times New Roman" w:cs="Times New Roman"/>
          <w:bCs/>
          <w:sz w:val="24"/>
          <w:szCs w:val="24"/>
          <w:lang w:val="uk-UA"/>
        </w:rPr>
      </w:pPr>
    </w:p>
    <w:sectPr w:rsidR="00064C36"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4" w15:restartNumberingAfterBreak="0">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5"/>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64C36"/>
    <w:rsid w:val="00074C83"/>
    <w:rsid w:val="000844E7"/>
    <w:rsid w:val="00084EE0"/>
    <w:rsid w:val="00085BD8"/>
    <w:rsid w:val="00094FA5"/>
    <w:rsid w:val="000B1DE4"/>
    <w:rsid w:val="000C3239"/>
    <w:rsid w:val="000C448F"/>
    <w:rsid w:val="000F2B7B"/>
    <w:rsid w:val="000F79E0"/>
    <w:rsid w:val="0011085D"/>
    <w:rsid w:val="001161F1"/>
    <w:rsid w:val="00126F8C"/>
    <w:rsid w:val="00184587"/>
    <w:rsid w:val="001846F7"/>
    <w:rsid w:val="00190259"/>
    <w:rsid w:val="00193B46"/>
    <w:rsid w:val="001C165F"/>
    <w:rsid w:val="001D24E3"/>
    <w:rsid w:val="002018F1"/>
    <w:rsid w:val="00221C77"/>
    <w:rsid w:val="002252F7"/>
    <w:rsid w:val="00250E3D"/>
    <w:rsid w:val="00261D97"/>
    <w:rsid w:val="00280ED3"/>
    <w:rsid w:val="002A777A"/>
    <w:rsid w:val="002C493C"/>
    <w:rsid w:val="002C6C36"/>
    <w:rsid w:val="002F0AE6"/>
    <w:rsid w:val="003251E2"/>
    <w:rsid w:val="00366012"/>
    <w:rsid w:val="00384966"/>
    <w:rsid w:val="003B6870"/>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24875"/>
    <w:rsid w:val="00D50E42"/>
    <w:rsid w:val="00D61825"/>
    <w:rsid w:val="00D66209"/>
    <w:rsid w:val="00D76C90"/>
    <w:rsid w:val="00D96E14"/>
    <w:rsid w:val="00DB715E"/>
    <w:rsid w:val="00DC391F"/>
    <w:rsid w:val="00DC755C"/>
    <w:rsid w:val="00DD211C"/>
    <w:rsid w:val="00DD4952"/>
    <w:rsid w:val="00E2123F"/>
    <w:rsid w:val="00E60DA3"/>
    <w:rsid w:val="00E6637B"/>
    <w:rsid w:val="00E820D3"/>
    <w:rsid w:val="00EB30AD"/>
    <w:rsid w:val="00ED53C4"/>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styleId="af9">
    <w:name w:val="Unresolved Mention"/>
    <w:basedOn w:val="a0"/>
    <w:uiPriority w:val="99"/>
    <w:semiHidden/>
    <w:unhideWhenUsed/>
    <w:rsid w:val="00D2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urchase/view/585583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3</cp:revision>
  <cp:lastPrinted>2023-10-17T09:21:00Z</cp:lastPrinted>
  <dcterms:created xsi:type="dcterms:W3CDTF">2025-04-18T11:32:00Z</dcterms:created>
  <dcterms:modified xsi:type="dcterms:W3CDTF">2025-04-18T11:42:00Z</dcterms:modified>
</cp:coreProperties>
</file>