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2DFF6090" w14:textId="57212E32" w:rsidR="000F2B7B" w:rsidRPr="00094FA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r w:rsidRPr="00B45FB9">
        <w:rPr>
          <w:rFonts w:ascii="Times New Roman" w:hAnsi="Times New Roman" w:cs="Times New Roman"/>
          <w:sz w:val="24"/>
          <w:szCs w:val="24"/>
          <w:u w:val="single"/>
          <w:shd w:val="clear" w:color="auto" w:fill="FFFFFF"/>
          <w:lang w:val="uk-UA"/>
        </w:rPr>
        <w:t>Послуги з обов’язкового технічного контролю транспортних засобів (код ДК 021:2015 71630000-3 Послуги з технічного огляду та випробувань).</w:t>
      </w:r>
    </w:p>
    <w:p w14:paraId="392843AA" w14:textId="03D221C4" w:rsidR="000F2B7B" w:rsidRPr="00094FA5"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r w:rsidRPr="00B45FB9">
        <w:rPr>
          <w:rFonts w:ascii="Times New Roman" w:hAnsi="Times New Roman" w:cs="Times New Roman"/>
          <w:sz w:val="24"/>
          <w:szCs w:val="24"/>
          <w:u w:val="single"/>
          <w:shd w:val="clear" w:color="auto" w:fill="FFFFFF"/>
        </w:rPr>
        <w:t>UA-2025-02-06-008211-a</w:t>
      </w:r>
      <w:r w:rsidR="000F2B7B" w:rsidRPr="00094FA5">
        <w:rPr>
          <w:rFonts w:ascii="Times New Roman" w:hAnsi="Times New Roman" w:cs="Times New Roman"/>
          <w:sz w:val="24"/>
          <w:szCs w:val="24"/>
          <w:u w:val="single"/>
          <w:lang w:val="uk-UA"/>
        </w:rPr>
        <w:t>.</w:t>
      </w:r>
      <w:r>
        <w:rPr>
          <w:rFonts w:ascii="Times New Roman" w:hAnsi="Times New Roman" w:cs="Times New Roman"/>
          <w:sz w:val="24"/>
          <w:szCs w:val="24"/>
          <w:u w:val="single"/>
          <w:lang w:val="uk-UA"/>
        </w:rPr>
        <w:t xml:space="preserve"> </w:t>
      </w:r>
    </w:p>
    <w:p w14:paraId="58B891F2" w14:textId="0A272479"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r w:rsidR="00AB343E" w:rsidRPr="00AB343E">
        <w:rPr>
          <w:rFonts w:ascii="Times New Roman" w:hAnsi="Times New Roman"/>
          <w:sz w:val="24"/>
          <w:szCs w:val="24"/>
          <w:u w:val="single"/>
          <w:lang w:val="uk-UA"/>
        </w:rPr>
        <w:t>21 900,00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000F2B7B"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000F2B7B"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3BC3CBCD" w14:textId="61427EA5"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 xml:space="preserve">Розмір бюджетного призначення: </w:t>
      </w:r>
      <w:r w:rsidR="003E0616" w:rsidRPr="005F4308">
        <w:rPr>
          <w:rFonts w:ascii="Times New Roman" w:hAnsi="Times New Roman" w:cs="Times New Roman"/>
          <w:sz w:val="24"/>
          <w:szCs w:val="24"/>
          <w:u w:val="single"/>
          <w:shd w:val="clear" w:color="auto" w:fill="FFFFFF"/>
        </w:rPr>
        <w:t>2</w:t>
      </w:r>
      <w:r w:rsidR="00AB343E">
        <w:rPr>
          <w:rFonts w:ascii="Times New Roman" w:hAnsi="Times New Roman" w:cs="Times New Roman"/>
          <w:sz w:val="24"/>
          <w:szCs w:val="24"/>
          <w:u w:val="single"/>
          <w:shd w:val="clear" w:color="auto" w:fill="FFFFFF"/>
        </w:rPr>
        <w:t>1</w:t>
      </w:r>
      <w:r w:rsidR="003E0616" w:rsidRPr="003E0616">
        <w:rPr>
          <w:rFonts w:ascii="Times New Roman" w:hAnsi="Times New Roman" w:cs="Times New Roman"/>
          <w:sz w:val="24"/>
          <w:szCs w:val="24"/>
          <w:u w:val="single"/>
          <w:shd w:val="clear" w:color="auto" w:fill="FFFFFF"/>
          <w:lang w:val="uk-UA"/>
        </w:rPr>
        <w:t> </w:t>
      </w:r>
      <w:r w:rsidR="003E0616" w:rsidRPr="005F4308">
        <w:rPr>
          <w:rFonts w:ascii="Times New Roman" w:hAnsi="Times New Roman" w:cs="Times New Roman"/>
          <w:sz w:val="24"/>
          <w:szCs w:val="24"/>
          <w:u w:val="single"/>
          <w:shd w:val="clear" w:color="auto" w:fill="FFFFFF"/>
        </w:rPr>
        <w:t xml:space="preserve"> 000</w:t>
      </w:r>
      <w:r w:rsidR="001D24E3" w:rsidRPr="003E0616">
        <w:rPr>
          <w:rFonts w:ascii="Times New Roman" w:hAnsi="Times New Roman" w:cs="Times New Roman"/>
          <w:sz w:val="24"/>
          <w:szCs w:val="24"/>
          <w:u w:val="single"/>
          <w:shd w:val="clear" w:color="auto" w:fill="FFFFFF"/>
          <w:lang w:val="uk-UA"/>
        </w:rPr>
        <w:t>,</w:t>
      </w:r>
      <w:r w:rsidR="003E0616" w:rsidRPr="005F4308">
        <w:rPr>
          <w:rFonts w:ascii="Times New Roman" w:hAnsi="Times New Roman" w:cs="Times New Roman"/>
          <w:sz w:val="24"/>
          <w:szCs w:val="24"/>
          <w:u w:val="single"/>
          <w:shd w:val="clear" w:color="auto" w:fill="FFFFFF"/>
        </w:rPr>
        <w:t>0</w:t>
      </w:r>
      <w:r w:rsidR="001D24E3" w:rsidRPr="003E0616">
        <w:rPr>
          <w:rFonts w:ascii="Times New Roman" w:hAnsi="Times New Roman" w:cs="Times New Roman"/>
          <w:sz w:val="24"/>
          <w:szCs w:val="24"/>
          <w:u w:val="single"/>
          <w:shd w:val="clear" w:color="auto" w:fill="FFFFFF"/>
          <w:lang w:val="uk-UA"/>
        </w:rPr>
        <w:t xml:space="preserve">0 </w:t>
      </w:r>
      <w:r w:rsidR="00B65396" w:rsidRPr="003E0616">
        <w:rPr>
          <w:rFonts w:ascii="Times New Roman" w:hAnsi="Times New Roman" w:cs="Times New Roman"/>
          <w:sz w:val="24"/>
          <w:szCs w:val="24"/>
          <w:u w:val="single"/>
          <w:lang w:val="uk-UA"/>
        </w:rPr>
        <w:t>грн.</w:t>
      </w:r>
    </w:p>
    <w:p w14:paraId="616E5DF9" w14:textId="07CE96EB"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59449BC8" w14:textId="77777777" w:rsid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p>
    <w:p w14:paraId="36CC823D" w14:textId="1AEEE144"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r w:rsidRPr="00AB343E">
        <w:rPr>
          <w:rFonts w:ascii="Times New Roman" w:hAnsi="Times New Roman"/>
          <w:b/>
          <w:sz w:val="24"/>
          <w:szCs w:val="24"/>
          <w:lang w:val="uk-UA"/>
        </w:rPr>
        <w:t>Перелік категорій транспортних засобів , щодо яких повинні надаватися послуги:</w:t>
      </w:r>
    </w:p>
    <w:p w14:paraId="5EAD3A18"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r w:rsidRPr="00AB343E">
        <w:rPr>
          <w:rFonts w:ascii="Times New Roman" w:hAnsi="Times New Roman"/>
          <w:sz w:val="24"/>
          <w:szCs w:val="24"/>
          <w:lang w:val="uk-UA"/>
        </w:rPr>
        <w:tab/>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63"/>
        <w:gridCol w:w="3113"/>
        <w:gridCol w:w="1402"/>
      </w:tblGrid>
      <w:tr w:rsidR="00AB343E" w:rsidRPr="00AB343E" w14:paraId="36828492" w14:textId="77777777" w:rsidTr="00AB343E">
        <w:trPr>
          <w:cantSplit/>
          <w:trHeight w:val="510"/>
        </w:trPr>
        <w:tc>
          <w:tcPr>
            <w:tcW w:w="279" w:type="pct"/>
            <w:tcBorders>
              <w:top w:val="single" w:sz="4" w:space="0" w:color="auto"/>
              <w:left w:val="single" w:sz="4" w:space="0" w:color="auto"/>
              <w:bottom w:val="single" w:sz="4" w:space="0" w:color="auto"/>
              <w:right w:val="single" w:sz="4" w:space="0" w:color="auto"/>
            </w:tcBorders>
            <w:vAlign w:val="center"/>
            <w:hideMark/>
          </w:tcPr>
          <w:p w14:paraId="369AA60D"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en-US"/>
              </w:rPr>
            </w:pPr>
            <w:r w:rsidRPr="00AB343E">
              <w:rPr>
                <w:rFonts w:ascii="Times New Roman" w:hAnsi="Times New Roman"/>
                <w:sz w:val="24"/>
                <w:szCs w:val="24"/>
                <w:lang w:val="uk-UA"/>
              </w:rPr>
              <w:t>№</w:t>
            </w:r>
          </w:p>
          <w:p w14:paraId="65E119CF"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з/п</w:t>
            </w:r>
          </w:p>
        </w:tc>
        <w:tc>
          <w:tcPr>
            <w:tcW w:w="2448" w:type="pct"/>
            <w:tcBorders>
              <w:top w:val="single" w:sz="4" w:space="0" w:color="auto"/>
              <w:left w:val="single" w:sz="4" w:space="0" w:color="auto"/>
              <w:bottom w:val="single" w:sz="4" w:space="0" w:color="auto"/>
              <w:right w:val="single" w:sz="4" w:space="0" w:color="auto"/>
            </w:tcBorders>
            <w:vAlign w:val="center"/>
            <w:hideMark/>
          </w:tcPr>
          <w:p w14:paraId="07A81948"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Категорії транспортних засобів</w:t>
            </w:r>
          </w:p>
        </w:tc>
        <w:tc>
          <w:tcPr>
            <w:tcW w:w="1567" w:type="pct"/>
            <w:tcBorders>
              <w:top w:val="single" w:sz="4" w:space="0" w:color="auto"/>
              <w:left w:val="single" w:sz="4" w:space="0" w:color="auto"/>
              <w:bottom w:val="single" w:sz="4" w:space="0" w:color="auto"/>
              <w:right w:val="single" w:sz="4" w:space="0" w:color="auto"/>
            </w:tcBorders>
          </w:tcPr>
          <w:p w14:paraId="56DE9507"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Марка автомобіля, державний номер</w:t>
            </w:r>
          </w:p>
        </w:tc>
        <w:tc>
          <w:tcPr>
            <w:tcW w:w="707" w:type="pct"/>
            <w:tcBorders>
              <w:top w:val="single" w:sz="4" w:space="0" w:color="auto"/>
              <w:left w:val="single" w:sz="4" w:space="0" w:color="auto"/>
              <w:bottom w:val="single" w:sz="4" w:space="0" w:color="auto"/>
              <w:right w:val="single" w:sz="4" w:space="0" w:color="auto"/>
            </w:tcBorders>
            <w:vAlign w:val="center"/>
            <w:hideMark/>
          </w:tcPr>
          <w:p w14:paraId="34081E63"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Кількість послуг</w:t>
            </w:r>
          </w:p>
        </w:tc>
      </w:tr>
      <w:tr w:rsidR="00AB343E" w:rsidRPr="00AB343E" w14:paraId="4E67D03C" w14:textId="77777777" w:rsidTr="00AB343E">
        <w:trPr>
          <w:cantSplit/>
          <w:trHeight w:val="510"/>
        </w:trPr>
        <w:tc>
          <w:tcPr>
            <w:tcW w:w="279" w:type="pct"/>
            <w:tcBorders>
              <w:top w:val="single" w:sz="4" w:space="0" w:color="auto"/>
              <w:left w:val="single" w:sz="4" w:space="0" w:color="auto"/>
              <w:bottom w:val="single" w:sz="4" w:space="0" w:color="auto"/>
              <w:right w:val="single" w:sz="4" w:space="0" w:color="auto"/>
            </w:tcBorders>
            <w:vAlign w:val="center"/>
            <w:hideMark/>
          </w:tcPr>
          <w:p w14:paraId="4824AF41"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1</w:t>
            </w:r>
          </w:p>
        </w:tc>
        <w:tc>
          <w:tcPr>
            <w:tcW w:w="2448" w:type="pct"/>
            <w:tcBorders>
              <w:top w:val="single" w:sz="4" w:space="0" w:color="auto"/>
              <w:left w:val="single" w:sz="4" w:space="0" w:color="auto"/>
              <w:bottom w:val="single" w:sz="4" w:space="0" w:color="auto"/>
              <w:right w:val="single" w:sz="4" w:space="0" w:color="auto"/>
            </w:tcBorders>
            <w:vAlign w:val="center"/>
            <w:hideMark/>
          </w:tcPr>
          <w:p w14:paraId="42641EC3"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М1 - колісний засіб, у якому місць для сидіння без урахування місця водія не перевищує 8</w:t>
            </w:r>
          </w:p>
        </w:tc>
        <w:tc>
          <w:tcPr>
            <w:tcW w:w="1567" w:type="pct"/>
            <w:tcBorders>
              <w:top w:val="single" w:sz="4" w:space="0" w:color="auto"/>
              <w:left w:val="single" w:sz="4" w:space="0" w:color="auto"/>
              <w:bottom w:val="single" w:sz="4" w:space="0" w:color="auto"/>
              <w:right w:val="single" w:sz="4" w:space="0" w:color="auto"/>
            </w:tcBorders>
          </w:tcPr>
          <w:p w14:paraId="15FD09FD"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УАЗ 452 ВЕ8153АЕ</w:t>
            </w:r>
            <w:r w:rsidRPr="00AB343E">
              <w:rPr>
                <w:rFonts w:ascii="Times New Roman" w:hAnsi="Times New Roman"/>
                <w:sz w:val="24"/>
                <w:szCs w:val="24"/>
                <w:lang w:val="uk-UA"/>
              </w:rPr>
              <w:br/>
              <w:t>ГАЗ 31029 BE9110AE</w:t>
            </w:r>
            <w:r w:rsidRPr="00AB343E">
              <w:rPr>
                <w:rFonts w:ascii="Times New Roman" w:hAnsi="Times New Roman"/>
                <w:sz w:val="24"/>
                <w:szCs w:val="24"/>
                <w:lang w:val="uk-UA"/>
              </w:rPr>
              <w:br/>
              <w:t>ЗАЗ 110206 ВЕ0381АР</w:t>
            </w:r>
            <w:r w:rsidRPr="00AB343E">
              <w:rPr>
                <w:rFonts w:ascii="Times New Roman" w:hAnsi="Times New Roman"/>
                <w:sz w:val="24"/>
                <w:szCs w:val="24"/>
                <w:lang w:val="uk-UA"/>
              </w:rPr>
              <w:br/>
              <w:t>ВАЗ 2107 ВЕ7546ЕР</w:t>
            </w:r>
            <w:r w:rsidRPr="00AB343E">
              <w:rPr>
                <w:rFonts w:ascii="Times New Roman" w:hAnsi="Times New Roman"/>
                <w:sz w:val="24"/>
                <w:szCs w:val="24"/>
                <w:lang w:val="uk-UA"/>
              </w:rPr>
              <w:br/>
              <w:t>УАЗ 3303 ВЕ0382АК</w:t>
            </w:r>
            <w:r w:rsidRPr="00AB343E">
              <w:rPr>
                <w:rFonts w:ascii="Times New Roman" w:hAnsi="Times New Roman"/>
                <w:sz w:val="24"/>
                <w:szCs w:val="24"/>
                <w:lang w:val="uk-UA"/>
              </w:rPr>
              <w:br/>
            </w:r>
          </w:p>
        </w:tc>
        <w:tc>
          <w:tcPr>
            <w:tcW w:w="707" w:type="pct"/>
            <w:tcBorders>
              <w:top w:val="single" w:sz="4" w:space="0" w:color="auto"/>
              <w:left w:val="single" w:sz="4" w:space="0" w:color="auto"/>
              <w:bottom w:val="single" w:sz="4" w:space="0" w:color="auto"/>
              <w:right w:val="single" w:sz="4" w:space="0" w:color="auto"/>
            </w:tcBorders>
            <w:vAlign w:val="center"/>
          </w:tcPr>
          <w:p w14:paraId="2774FF03" w14:textId="77777777" w:rsidR="00AB343E" w:rsidRPr="00AB343E" w:rsidRDefault="00AB343E" w:rsidP="00AB343E">
            <w:pPr>
              <w:shd w:val="clear" w:color="auto" w:fill="FFFFFF"/>
              <w:autoSpaceDE w:val="0"/>
              <w:autoSpaceDN w:val="0"/>
              <w:adjustRightInd w:val="0"/>
              <w:spacing w:after="0" w:line="240" w:lineRule="auto"/>
              <w:jc w:val="center"/>
              <w:rPr>
                <w:rFonts w:ascii="Times New Roman" w:hAnsi="Times New Roman"/>
                <w:sz w:val="24"/>
                <w:szCs w:val="24"/>
                <w:lang w:val="uk-UA"/>
              </w:rPr>
            </w:pPr>
            <w:r w:rsidRPr="00AB343E">
              <w:rPr>
                <w:rFonts w:ascii="Times New Roman" w:hAnsi="Times New Roman"/>
                <w:sz w:val="24"/>
                <w:szCs w:val="24"/>
                <w:lang w:val="uk-UA"/>
              </w:rPr>
              <w:t>5</w:t>
            </w:r>
          </w:p>
        </w:tc>
      </w:tr>
      <w:tr w:rsidR="00AB343E" w:rsidRPr="00AB343E" w14:paraId="052022B4" w14:textId="77777777" w:rsidTr="00AB343E">
        <w:trPr>
          <w:cantSplit/>
          <w:trHeight w:val="510"/>
        </w:trPr>
        <w:tc>
          <w:tcPr>
            <w:tcW w:w="279" w:type="pct"/>
            <w:tcBorders>
              <w:top w:val="single" w:sz="4" w:space="0" w:color="auto"/>
              <w:left w:val="single" w:sz="4" w:space="0" w:color="auto"/>
              <w:bottom w:val="single" w:sz="4" w:space="0" w:color="auto"/>
              <w:right w:val="single" w:sz="4" w:space="0" w:color="auto"/>
            </w:tcBorders>
            <w:vAlign w:val="center"/>
          </w:tcPr>
          <w:p w14:paraId="7FAC65D6"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2</w:t>
            </w:r>
          </w:p>
        </w:tc>
        <w:tc>
          <w:tcPr>
            <w:tcW w:w="2448" w:type="pct"/>
            <w:tcBorders>
              <w:top w:val="single" w:sz="4" w:space="0" w:color="auto"/>
              <w:left w:val="single" w:sz="4" w:space="0" w:color="auto"/>
              <w:bottom w:val="single" w:sz="4" w:space="0" w:color="auto"/>
              <w:right w:val="single" w:sz="4" w:space="0" w:color="auto"/>
            </w:tcBorders>
            <w:vAlign w:val="center"/>
          </w:tcPr>
          <w:p w14:paraId="13CBACFE"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 xml:space="preserve">М2 - колісний засіб, у якому кількість місць для сидіння без урахування місця водія перевищує 8, але не більше 22, з максимально технічно допустимою масою не більше ніж 5 </w:t>
            </w:r>
            <w:proofErr w:type="spellStart"/>
            <w:r w:rsidRPr="00AB343E">
              <w:rPr>
                <w:rFonts w:ascii="Times New Roman" w:hAnsi="Times New Roman"/>
                <w:sz w:val="24"/>
                <w:szCs w:val="24"/>
                <w:lang w:val="uk-UA"/>
              </w:rPr>
              <w:t>тонн</w:t>
            </w:r>
            <w:proofErr w:type="spellEnd"/>
          </w:p>
        </w:tc>
        <w:tc>
          <w:tcPr>
            <w:tcW w:w="1567" w:type="pct"/>
            <w:tcBorders>
              <w:top w:val="single" w:sz="4" w:space="0" w:color="auto"/>
              <w:left w:val="single" w:sz="4" w:space="0" w:color="auto"/>
              <w:bottom w:val="single" w:sz="4" w:space="0" w:color="auto"/>
              <w:right w:val="single" w:sz="4" w:space="0" w:color="auto"/>
            </w:tcBorders>
            <w:vAlign w:val="center"/>
          </w:tcPr>
          <w:p w14:paraId="07B855A2"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ГАЗ 32213 ВЕ3096СЕ</w:t>
            </w:r>
          </w:p>
        </w:tc>
        <w:tc>
          <w:tcPr>
            <w:tcW w:w="707" w:type="pct"/>
            <w:tcBorders>
              <w:top w:val="single" w:sz="4" w:space="0" w:color="auto"/>
              <w:left w:val="single" w:sz="4" w:space="0" w:color="auto"/>
              <w:bottom w:val="single" w:sz="4" w:space="0" w:color="auto"/>
              <w:right w:val="single" w:sz="4" w:space="0" w:color="auto"/>
            </w:tcBorders>
            <w:vAlign w:val="center"/>
          </w:tcPr>
          <w:p w14:paraId="45B9D4A9" w14:textId="77777777" w:rsidR="00AB343E" w:rsidRPr="00AB343E" w:rsidRDefault="00AB343E" w:rsidP="00AB343E">
            <w:pPr>
              <w:shd w:val="clear" w:color="auto" w:fill="FFFFFF"/>
              <w:autoSpaceDE w:val="0"/>
              <w:autoSpaceDN w:val="0"/>
              <w:adjustRightInd w:val="0"/>
              <w:spacing w:after="0" w:line="240" w:lineRule="auto"/>
              <w:jc w:val="center"/>
              <w:rPr>
                <w:rFonts w:ascii="Times New Roman" w:hAnsi="Times New Roman"/>
                <w:sz w:val="24"/>
                <w:szCs w:val="24"/>
                <w:lang w:val="uk-UA"/>
              </w:rPr>
            </w:pPr>
            <w:r w:rsidRPr="00AB343E">
              <w:rPr>
                <w:rFonts w:ascii="Times New Roman" w:hAnsi="Times New Roman"/>
                <w:sz w:val="24"/>
                <w:szCs w:val="24"/>
                <w:lang w:val="uk-UA"/>
              </w:rPr>
              <w:t>2</w:t>
            </w:r>
          </w:p>
        </w:tc>
      </w:tr>
      <w:tr w:rsidR="00AB343E" w:rsidRPr="00AB343E" w14:paraId="15A0A585" w14:textId="77777777" w:rsidTr="00AB343E">
        <w:trPr>
          <w:cantSplit/>
          <w:trHeight w:val="510"/>
        </w:trPr>
        <w:tc>
          <w:tcPr>
            <w:tcW w:w="279" w:type="pct"/>
            <w:tcBorders>
              <w:top w:val="single" w:sz="4" w:space="0" w:color="auto"/>
              <w:left w:val="single" w:sz="4" w:space="0" w:color="auto"/>
              <w:bottom w:val="single" w:sz="4" w:space="0" w:color="auto"/>
              <w:right w:val="single" w:sz="4" w:space="0" w:color="auto"/>
            </w:tcBorders>
            <w:vAlign w:val="center"/>
            <w:hideMark/>
          </w:tcPr>
          <w:p w14:paraId="3CDFF58F"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3</w:t>
            </w:r>
          </w:p>
        </w:tc>
        <w:tc>
          <w:tcPr>
            <w:tcW w:w="2448" w:type="pct"/>
            <w:tcBorders>
              <w:top w:val="single" w:sz="4" w:space="0" w:color="auto"/>
              <w:left w:val="single" w:sz="4" w:space="0" w:color="auto"/>
              <w:bottom w:val="single" w:sz="4" w:space="0" w:color="auto"/>
              <w:right w:val="single" w:sz="4" w:space="0" w:color="auto"/>
            </w:tcBorders>
            <w:vAlign w:val="center"/>
            <w:hideMark/>
          </w:tcPr>
          <w:p w14:paraId="76DC4231"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en-US"/>
              </w:rPr>
              <w:t>N</w:t>
            </w:r>
            <w:r w:rsidRPr="00AB343E">
              <w:rPr>
                <w:rFonts w:ascii="Times New Roman" w:hAnsi="Times New Roman"/>
                <w:sz w:val="24"/>
                <w:szCs w:val="24"/>
              </w:rPr>
              <w:t xml:space="preserve">1 - </w:t>
            </w:r>
            <w:r w:rsidRPr="00AB343E">
              <w:rPr>
                <w:rFonts w:ascii="Times New Roman" w:hAnsi="Times New Roman"/>
                <w:sz w:val="24"/>
                <w:szCs w:val="24"/>
                <w:lang w:val="uk-UA"/>
              </w:rPr>
              <w:t xml:space="preserve">колісний засіб, максимально технічно допустима маса якого не більше ніж 3,5 </w:t>
            </w:r>
            <w:proofErr w:type="spellStart"/>
            <w:r w:rsidRPr="00AB343E">
              <w:rPr>
                <w:rFonts w:ascii="Times New Roman" w:hAnsi="Times New Roman"/>
                <w:sz w:val="24"/>
                <w:szCs w:val="24"/>
                <w:lang w:val="uk-UA"/>
              </w:rPr>
              <w:t>тонни</w:t>
            </w:r>
            <w:proofErr w:type="spellEnd"/>
          </w:p>
        </w:tc>
        <w:tc>
          <w:tcPr>
            <w:tcW w:w="1567" w:type="pct"/>
            <w:tcBorders>
              <w:top w:val="single" w:sz="4" w:space="0" w:color="auto"/>
              <w:left w:val="single" w:sz="4" w:space="0" w:color="auto"/>
              <w:bottom w:val="single" w:sz="4" w:space="0" w:color="auto"/>
              <w:right w:val="single" w:sz="4" w:space="0" w:color="auto"/>
            </w:tcBorders>
          </w:tcPr>
          <w:p w14:paraId="7AE44A6F"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ИЖ 2715 ВЕ6335АР</w:t>
            </w:r>
            <w:r w:rsidRPr="00AB343E">
              <w:rPr>
                <w:rFonts w:ascii="Times New Roman" w:hAnsi="Times New Roman"/>
                <w:sz w:val="24"/>
                <w:szCs w:val="24"/>
                <w:lang w:val="uk-UA"/>
              </w:rPr>
              <w:br/>
              <w:t>ГАЗ 330232 ВЕ1319ЕК</w:t>
            </w:r>
            <w:r w:rsidRPr="00AB343E">
              <w:rPr>
                <w:rFonts w:ascii="Times New Roman" w:hAnsi="Times New Roman"/>
                <w:sz w:val="24"/>
                <w:szCs w:val="24"/>
                <w:lang w:val="uk-UA"/>
              </w:rPr>
              <w:br/>
            </w:r>
            <w:r w:rsidRPr="00AB343E">
              <w:rPr>
                <w:rFonts w:ascii="Times New Roman" w:hAnsi="Times New Roman"/>
                <w:sz w:val="24"/>
                <w:szCs w:val="24"/>
                <w:lang w:val="en-US"/>
              </w:rPr>
              <w:t>IVECO</w:t>
            </w:r>
            <w:r w:rsidRPr="00AB343E">
              <w:rPr>
                <w:rFonts w:ascii="Times New Roman" w:hAnsi="Times New Roman"/>
                <w:sz w:val="24"/>
                <w:szCs w:val="24"/>
                <w:lang w:val="uk-UA"/>
              </w:rPr>
              <w:t xml:space="preserve"> </w:t>
            </w:r>
            <w:r w:rsidRPr="00AB343E">
              <w:rPr>
                <w:rFonts w:ascii="Times New Roman" w:hAnsi="Times New Roman"/>
                <w:sz w:val="24"/>
                <w:szCs w:val="24"/>
                <w:lang w:val="en-US"/>
              </w:rPr>
              <w:t>DAILI</w:t>
            </w:r>
            <w:r w:rsidRPr="00AB343E">
              <w:rPr>
                <w:rFonts w:ascii="Times New Roman" w:hAnsi="Times New Roman"/>
                <w:sz w:val="24"/>
                <w:szCs w:val="24"/>
                <w:lang w:val="uk-UA"/>
              </w:rPr>
              <w:t xml:space="preserve"> ВЕ1830НВ</w:t>
            </w:r>
            <w:r w:rsidRPr="00AB343E">
              <w:rPr>
                <w:rFonts w:ascii="Times New Roman" w:hAnsi="Times New Roman"/>
                <w:sz w:val="24"/>
                <w:szCs w:val="24"/>
                <w:lang w:val="uk-UA"/>
              </w:rPr>
              <w:br/>
              <w:t>ГАЗ 33021 ВЕ9061ВА</w:t>
            </w:r>
          </w:p>
        </w:tc>
        <w:tc>
          <w:tcPr>
            <w:tcW w:w="707" w:type="pct"/>
            <w:tcBorders>
              <w:top w:val="single" w:sz="4" w:space="0" w:color="auto"/>
              <w:left w:val="single" w:sz="4" w:space="0" w:color="auto"/>
              <w:bottom w:val="single" w:sz="4" w:space="0" w:color="auto"/>
              <w:right w:val="single" w:sz="4" w:space="0" w:color="auto"/>
            </w:tcBorders>
            <w:vAlign w:val="center"/>
          </w:tcPr>
          <w:p w14:paraId="23086F40" w14:textId="77777777" w:rsidR="00AB343E" w:rsidRPr="00AB343E" w:rsidRDefault="00AB343E" w:rsidP="00AB343E">
            <w:pPr>
              <w:shd w:val="clear" w:color="auto" w:fill="FFFFFF"/>
              <w:autoSpaceDE w:val="0"/>
              <w:autoSpaceDN w:val="0"/>
              <w:adjustRightInd w:val="0"/>
              <w:spacing w:after="0" w:line="240" w:lineRule="auto"/>
              <w:jc w:val="center"/>
              <w:rPr>
                <w:rFonts w:ascii="Times New Roman" w:hAnsi="Times New Roman"/>
                <w:sz w:val="24"/>
                <w:szCs w:val="24"/>
                <w:lang w:val="uk-UA"/>
              </w:rPr>
            </w:pPr>
            <w:r w:rsidRPr="00AB343E">
              <w:rPr>
                <w:rFonts w:ascii="Times New Roman" w:hAnsi="Times New Roman"/>
                <w:sz w:val="24"/>
                <w:szCs w:val="24"/>
                <w:lang w:val="uk-UA"/>
              </w:rPr>
              <w:t>4</w:t>
            </w:r>
          </w:p>
        </w:tc>
      </w:tr>
      <w:tr w:rsidR="00AB343E" w:rsidRPr="00AB343E" w14:paraId="2ED9D779" w14:textId="77777777" w:rsidTr="00AB343E">
        <w:trPr>
          <w:cantSplit/>
          <w:trHeight w:val="510"/>
        </w:trPr>
        <w:tc>
          <w:tcPr>
            <w:tcW w:w="279" w:type="pct"/>
            <w:tcBorders>
              <w:top w:val="single" w:sz="4" w:space="0" w:color="auto"/>
              <w:left w:val="single" w:sz="4" w:space="0" w:color="auto"/>
              <w:bottom w:val="single" w:sz="4" w:space="0" w:color="auto"/>
              <w:right w:val="single" w:sz="4" w:space="0" w:color="auto"/>
            </w:tcBorders>
            <w:vAlign w:val="center"/>
            <w:hideMark/>
          </w:tcPr>
          <w:p w14:paraId="4EFAACCB"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4</w:t>
            </w:r>
          </w:p>
        </w:tc>
        <w:tc>
          <w:tcPr>
            <w:tcW w:w="2448" w:type="pct"/>
            <w:tcBorders>
              <w:top w:val="single" w:sz="4" w:space="0" w:color="auto"/>
              <w:left w:val="single" w:sz="4" w:space="0" w:color="auto"/>
              <w:bottom w:val="single" w:sz="4" w:space="0" w:color="auto"/>
              <w:right w:val="single" w:sz="4" w:space="0" w:color="auto"/>
            </w:tcBorders>
            <w:vAlign w:val="center"/>
            <w:hideMark/>
          </w:tcPr>
          <w:p w14:paraId="01C3BA8C"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en-US"/>
              </w:rPr>
              <w:t>N</w:t>
            </w:r>
            <w:r w:rsidRPr="00AB343E">
              <w:rPr>
                <w:rFonts w:ascii="Times New Roman" w:hAnsi="Times New Roman"/>
                <w:sz w:val="24"/>
                <w:szCs w:val="24"/>
                <w:lang w:val="uk-UA"/>
              </w:rPr>
              <w:t>2</w:t>
            </w:r>
            <w:r w:rsidRPr="00AB343E">
              <w:rPr>
                <w:rFonts w:ascii="Times New Roman" w:hAnsi="Times New Roman"/>
                <w:sz w:val="24"/>
                <w:szCs w:val="24"/>
              </w:rPr>
              <w:t xml:space="preserve"> - </w:t>
            </w:r>
            <w:r w:rsidRPr="00AB343E">
              <w:rPr>
                <w:rFonts w:ascii="Times New Roman" w:hAnsi="Times New Roman"/>
                <w:sz w:val="24"/>
                <w:szCs w:val="24"/>
                <w:lang w:val="uk-UA"/>
              </w:rPr>
              <w:t xml:space="preserve">колісний засіб, максимально технічно допустима маса якого  більше 3,5 </w:t>
            </w:r>
            <w:proofErr w:type="spellStart"/>
            <w:r w:rsidRPr="00AB343E">
              <w:rPr>
                <w:rFonts w:ascii="Times New Roman" w:hAnsi="Times New Roman"/>
                <w:sz w:val="24"/>
                <w:szCs w:val="24"/>
                <w:lang w:val="uk-UA"/>
              </w:rPr>
              <w:t>тонни</w:t>
            </w:r>
            <w:proofErr w:type="spellEnd"/>
            <w:r w:rsidRPr="00AB343E">
              <w:rPr>
                <w:rFonts w:ascii="Times New Roman" w:hAnsi="Times New Roman"/>
                <w:sz w:val="24"/>
                <w:szCs w:val="24"/>
                <w:lang w:val="uk-UA"/>
              </w:rPr>
              <w:t xml:space="preserve">, але не більше ніж 12 </w:t>
            </w:r>
            <w:proofErr w:type="spellStart"/>
            <w:r w:rsidRPr="00AB343E">
              <w:rPr>
                <w:rFonts w:ascii="Times New Roman" w:hAnsi="Times New Roman"/>
                <w:sz w:val="24"/>
                <w:szCs w:val="24"/>
                <w:lang w:val="uk-UA"/>
              </w:rPr>
              <w:t>тонн</w:t>
            </w:r>
            <w:proofErr w:type="spellEnd"/>
          </w:p>
        </w:tc>
        <w:tc>
          <w:tcPr>
            <w:tcW w:w="1567" w:type="pct"/>
            <w:tcBorders>
              <w:top w:val="single" w:sz="4" w:space="0" w:color="auto"/>
              <w:left w:val="single" w:sz="4" w:space="0" w:color="auto"/>
              <w:bottom w:val="single" w:sz="4" w:space="0" w:color="auto"/>
              <w:right w:val="single" w:sz="4" w:space="0" w:color="auto"/>
            </w:tcBorders>
            <w:vAlign w:val="center"/>
          </w:tcPr>
          <w:p w14:paraId="4CD83552"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ЗИЛ 130 ВЕ9107АЕ</w:t>
            </w:r>
          </w:p>
        </w:tc>
        <w:tc>
          <w:tcPr>
            <w:tcW w:w="707" w:type="pct"/>
            <w:tcBorders>
              <w:top w:val="single" w:sz="4" w:space="0" w:color="auto"/>
              <w:left w:val="single" w:sz="4" w:space="0" w:color="auto"/>
              <w:bottom w:val="single" w:sz="4" w:space="0" w:color="auto"/>
              <w:right w:val="single" w:sz="4" w:space="0" w:color="auto"/>
            </w:tcBorders>
            <w:vAlign w:val="center"/>
          </w:tcPr>
          <w:p w14:paraId="1D8267EE" w14:textId="77777777" w:rsidR="00AB343E" w:rsidRPr="00AB343E" w:rsidRDefault="00AB343E" w:rsidP="00AB343E">
            <w:pPr>
              <w:shd w:val="clear" w:color="auto" w:fill="FFFFFF"/>
              <w:autoSpaceDE w:val="0"/>
              <w:autoSpaceDN w:val="0"/>
              <w:adjustRightInd w:val="0"/>
              <w:spacing w:after="0" w:line="240" w:lineRule="auto"/>
              <w:jc w:val="center"/>
              <w:rPr>
                <w:rFonts w:ascii="Times New Roman" w:hAnsi="Times New Roman"/>
                <w:sz w:val="24"/>
                <w:szCs w:val="24"/>
                <w:lang w:val="uk-UA"/>
              </w:rPr>
            </w:pPr>
            <w:r w:rsidRPr="00AB343E">
              <w:rPr>
                <w:rFonts w:ascii="Times New Roman" w:hAnsi="Times New Roman"/>
                <w:sz w:val="24"/>
                <w:szCs w:val="24"/>
                <w:lang w:val="uk-UA"/>
              </w:rPr>
              <w:t>1</w:t>
            </w:r>
          </w:p>
        </w:tc>
      </w:tr>
    </w:tbl>
    <w:p w14:paraId="762C17C4"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p>
    <w:p w14:paraId="1498C01A"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r w:rsidRPr="00AB343E">
        <w:rPr>
          <w:rFonts w:ascii="Times New Roman" w:hAnsi="Times New Roman"/>
          <w:b/>
          <w:sz w:val="24"/>
          <w:szCs w:val="24"/>
          <w:lang w:val="uk-UA"/>
        </w:rPr>
        <w:t>2.</w:t>
      </w:r>
      <w:r w:rsidRPr="00AB343E">
        <w:rPr>
          <w:rFonts w:ascii="Times New Roman" w:hAnsi="Times New Roman"/>
          <w:sz w:val="24"/>
          <w:szCs w:val="24"/>
          <w:lang w:val="uk-UA"/>
        </w:rPr>
        <w:t xml:space="preserve"> </w:t>
      </w:r>
      <w:r w:rsidRPr="00AB343E">
        <w:rPr>
          <w:rFonts w:ascii="Times New Roman" w:hAnsi="Times New Roman"/>
          <w:b/>
          <w:sz w:val="24"/>
          <w:szCs w:val="24"/>
          <w:lang w:val="uk-UA"/>
        </w:rPr>
        <w:t>Перелік нормативних документів, на підставі яких повинні надаватися послуги:</w:t>
      </w:r>
    </w:p>
    <w:p w14:paraId="430E6FB3"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p>
    <w:p w14:paraId="1BE00018"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Cs/>
          <w:sz w:val="24"/>
          <w:szCs w:val="24"/>
        </w:rPr>
      </w:pPr>
      <w:r w:rsidRPr="00AB343E">
        <w:rPr>
          <w:rFonts w:ascii="Times New Roman" w:hAnsi="Times New Roman"/>
          <w:sz w:val="24"/>
          <w:szCs w:val="24"/>
          <w:lang w:val="uk-UA"/>
        </w:rPr>
        <w:t>-</w:t>
      </w:r>
      <w:r w:rsidRPr="00AB343E">
        <w:rPr>
          <w:rFonts w:ascii="Times New Roman" w:hAnsi="Times New Roman"/>
          <w:sz w:val="24"/>
          <w:szCs w:val="24"/>
        </w:rPr>
        <w:t xml:space="preserve"> Постанов</w:t>
      </w:r>
      <w:r w:rsidRPr="00AB343E">
        <w:rPr>
          <w:rFonts w:ascii="Times New Roman" w:hAnsi="Times New Roman"/>
          <w:sz w:val="24"/>
          <w:szCs w:val="24"/>
          <w:lang w:val="uk-UA"/>
        </w:rPr>
        <w:t>а</w:t>
      </w:r>
      <w:r w:rsidRPr="00AB343E">
        <w:rPr>
          <w:rFonts w:ascii="Times New Roman" w:hAnsi="Times New Roman"/>
          <w:sz w:val="24"/>
          <w:szCs w:val="24"/>
        </w:rPr>
        <w:t xml:space="preserve"> </w:t>
      </w:r>
      <w:proofErr w:type="spellStart"/>
      <w:r w:rsidRPr="00AB343E">
        <w:rPr>
          <w:rFonts w:ascii="Times New Roman" w:hAnsi="Times New Roman"/>
          <w:sz w:val="24"/>
          <w:szCs w:val="24"/>
        </w:rPr>
        <w:t>Кабінету</w:t>
      </w:r>
      <w:proofErr w:type="spellEnd"/>
      <w:r w:rsidRPr="00AB343E">
        <w:rPr>
          <w:rFonts w:ascii="Times New Roman" w:hAnsi="Times New Roman"/>
          <w:sz w:val="24"/>
          <w:szCs w:val="24"/>
        </w:rPr>
        <w:t xml:space="preserve"> </w:t>
      </w:r>
      <w:r w:rsidRPr="00AB343E">
        <w:rPr>
          <w:rFonts w:ascii="Times New Roman" w:hAnsi="Times New Roman"/>
          <w:sz w:val="24"/>
          <w:szCs w:val="24"/>
          <w:lang w:val="uk-UA"/>
        </w:rPr>
        <w:t>М</w:t>
      </w:r>
      <w:proofErr w:type="spellStart"/>
      <w:r w:rsidRPr="00AB343E">
        <w:rPr>
          <w:rFonts w:ascii="Times New Roman" w:hAnsi="Times New Roman"/>
          <w:sz w:val="24"/>
          <w:szCs w:val="24"/>
        </w:rPr>
        <w:t>іністрів</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України</w:t>
      </w:r>
      <w:proofErr w:type="spellEnd"/>
      <w:r w:rsidRPr="00AB343E">
        <w:rPr>
          <w:rFonts w:ascii="Times New Roman" w:hAnsi="Times New Roman"/>
          <w:sz w:val="24"/>
          <w:szCs w:val="24"/>
        </w:rPr>
        <w:t xml:space="preserve"> № 137 </w:t>
      </w:r>
      <w:proofErr w:type="spellStart"/>
      <w:r w:rsidRPr="00AB343E">
        <w:rPr>
          <w:rFonts w:ascii="Times New Roman" w:hAnsi="Times New Roman"/>
          <w:sz w:val="24"/>
          <w:szCs w:val="24"/>
        </w:rPr>
        <w:t>від</w:t>
      </w:r>
      <w:proofErr w:type="spellEnd"/>
      <w:r w:rsidRPr="00AB343E">
        <w:rPr>
          <w:rFonts w:ascii="Times New Roman" w:hAnsi="Times New Roman"/>
          <w:sz w:val="24"/>
          <w:szCs w:val="24"/>
        </w:rPr>
        <w:t xml:space="preserve"> 30.01.2012 р. «Про </w:t>
      </w:r>
      <w:proofErr w:type="spellStart"/>
      <w:r w:rsidRPr="00AB343E">
        <w:rPr>
          <w:rFonts w:ascii="Times New Roman" w:hAnsi="Times New Roman"/>
          <w:sz w:val="24"/>
          <w:szCs w:val="24"/>
        </w:rPr>
        <w:t>затвердження</w:t>
      </w:r>
      <w:proofErr w:type="spellEnd"/>
      <w:r w:rsidRPr="00AB343E">
        <w:rPr>
          <w:rFonts w:ascii="Times New Roman" w:hAnsi="Times New Roman"/>
          <w:sz w:val="24"/>
          <w:szCs w:val="24"/>
        </w:rPr>
        <w:t xml:space="preserve"> Порядку </w:t>
      </w:r>
      <w:proofErr w:type="spellStart"/>
      <w:r w:rsidRPr="00AB343E">
        <w:rPr>
          <w:rFonts w:ascii="Times New Roman" w:hAnsi="Times New Roman"/>
          <w:sz w:val="24"/>
          <w:szCs w:val="24"/>
        </w:rPr>
        <w:t>проведення</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обов’язкового</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технічного</w:t>
      </w:r>
      <w:proofErr w:type="spellEnd"/>
      <w:r w:rsidRPr="00AB343E">
        <w:rPr>
          <w:rFonts w:ascii="Times New Roman" w:hAnsi="Times New Roman"/>
          <w:sz w:val="24"/>
          <w:szCs w:val="24"/>
        </w:rPr>
        <w:t xml:space="preserve"> контролю та </w:t>
      </w:r>
      <w:proofErr w:type="spellStart"/>
      <w:r w:rsidRPr="00AB343E">
        <w:rPr>
          <w:rFonts w:ascii="Times New Roman" w:hAnsi="Times New Roman"/>
          <w:sz w:val="24"/>
          <w:szCs w:val="24"/>
        </w:rPr>
        <w:t>обсягів</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перевірки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технічного</w:t>
      </w:r>
      <w:proofErr w:type="spellEnd"/>
      <w:r w:rsidRPr="00AB343E">
        <w:rPr>
          <w:rFonts w:ascii="Times New Roman" w:hAnsi="Times New Roman"/>
          <w:sz w:val="24"/>
          <w:szCs w:val="24"/>
        </w:rPr>
        <w:t xml:space="preserve"> стану </w:t>
      </w:r>
      <w:proofErr w:type="spellStart"/>
      <w:r w:rsidRPr="00AB343E">
        <w:rPr>
          <w:rFonts w:ascii="Times New Roman" w:hAnsi="Times New Roman"/>
          <w:sz w:val="24"/>
          <w:szCs w:val="24"/>
        </w:rPr>
        <w:t>транспортних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засобів</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технічного</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опису</w:t>
      </w:r>
      <w:proofErr w:type="spellEnd"/>
      <w:r w:rsidRPr="00AB343E">
        <w:rPr>
          <w:rFonts w:ascii="Times New Roman" w:hAnsi="Times New Roman"/>
          <w:sz w:val="24"/>
          <w:szCs w:val="24"/>
        </w:rPr>
        <w:t xml:space="preserve"> та </w:t>
      </w:r>
      <w:proofErr w:type="spellStart"/>
      <w:r w:rsidRPr="00AB343E">
        <w:rPr>
          <w:rFonts w:ascii="Times New Roman" w:hAnsi="Times New Roman"/>
          <w:sz w:val="24"/>
          <w:szCs w:val="24"/>
        </w:rPr>
        <w:t>зразка</w:t>
      </w:r>
      <w:proofErr w:type="spellEnd"/>
      <w:r w:rsidRPr="00AB343E">
        <w:rPr>
          <w:rFonts w:ascii="Times New Roman" w:hAnsi="Times New Roman"/>
          <w:sz w:val="24"/>
          <w:szCs w:val="24"/>
        </w:rPr>
        <w:t xml:space="preserve"> протоколу </w:t>
      </w:r>
      <w:proofErr w:type="spellStart"/>
      <w:r w:rsidRPr="00AB343E">
        <w:rPr>
          <w:rFonts w:ascii="Times New Roman" w:hAnsi="Times New Roman"/>
          <w:sz w:val="24"/>
          <w:szCs w:val="24"/>
        </w:rPr>
        <w:t>перевірки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технічного</w:t>
      </w:r>
      <w:proofErr w:type="spellEnd"/>
      <w:r w:rsidRPr="00AB343E">
        <w:rPr>
          <w:rFonts w:ascii="Times New Roman" w:hAnsi="Times New Roman"/>
          <w:sz w:val="24"/>
          <w:szCs w:val="24"/>
        </w:rPr>
        <w:t xml:space="preserve"> стану транспортного </w:t>
      </w:r>
      <w:proofErr w:type="spellStart"/>
      <w:r w:rsidRPr="00AB343E">
        <w:rPr>
          <w:rFonts w:ascii="Times New Roman" w:hAnsi="Times New Roman"/>
          <w:sz w:val="24"/>
          <w:szCs w:val="24"/>
        </w:rPr>
        <w:t>засобу</w:t>
      </w:r>
      <w:proofErr w:type="spellEnd"/>
      <w:r w:rsidRPr="00AB343E">
        <w:rPr>
          <w:rFonts w:ascii="Times New Roman" w:hAnsi="Times New Roman"/>
          <w:sz w:val="24"/>
          <w:szCs w:val="24"/>
        </w:rPr>
        <w:t>»  (</w:t>
      </w:r>
      <w:proofErr w:type="spellStart"/>
      <w:r w:rsidRPr="00AB343E">
        <w:rPr>
          <w:rFonts w:ascii="Times New Roman" w:hAnsi="Times New Roman"/>
          <w:sz w:val="24"/>
          <w:szCs w:val="24"/>
        </w:rPr>
        <w:t>зі</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змінами</w:t>
      </w:r>
      <w:proofErr w:type="spellEnd"/>
      <w:r w:rsidRPr="00AB343E">
        <w:rPr>
          <w:rFonts w:ascii="Times New Roman" w:hAnsi="Times New Roman"/>
          <w:sz w:val="24"/>
          <w:szCs w:val="24"/>
        </w:rPr>
        <w:t>);</w:t>
      </w:r>
    </w:p>
    <w:p w14:paraId="7B7058EE"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rPr>
      </w:pPr>
      <w:r w:rsidRPr="00AB343E">
        <w:rPr>
          <w:rFonts w:ascii="Times New Roman" w:hAnsi="Times New Roman"/>
          <w:bCs/>
          <w:sz w:val="24"/>
          <w:szCs w:val="24"/>
          <w:lang w:val="uk-UA"/>
        </w:rPr>
        <w:t>-</w:t>
      </w:r>
      <w:r w:rsidRPr="00AB343E">
        <w:rPr>
          <w:rFonts w:ascii="Times New Roman" w:hAnsi="Times New Roman"/>
          <w:bCs/>
          <w:sz w:val="24"/>
          <w:szCs w:val="24"/>
        </w:rPr>
        <w:t xml:space="preserve"> </w:t>
      </w:r>
      <w:r w:rsidRPr="00AB343E">
        <w:rPr>
          <w:rFonts w:ascii="Times New Roman" w:hAnsi="Times New Roman"/>
          <w:sz w:val="24"/>
          <w:szCs w:val="24"/>
        </w:rPr>
        <w:t xml:space="preserve">Наказ </w:t>
      </w:r>
      <w:proofErr w:type="spellStart"/>
      <w:r w:rsidRPr="00AB343E">
        <w:rPr>
          <w:rFonts w:ascii="Times New Roman" w:hAnsi="Times New Roman"/>
          <w:sz w:val="24"/>
          <w:szCs w:val="24"/>
        </w:rPr>
        <w:t>Міністерства</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Інфраструктури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України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від</w:t>
      </w:r>
      <w:proofErr w:type="spellEnd"/>
      <w:r w:rsidRPr="00AB343E">
        <w:rPr>
          <w:rFonts w:ascii="Times New Roman" w:hAnsi="Times New Roman"/>
          <w:sz w:val="24"/>
          <w:szCs w:val="24"/>
        </w:rPr>
        <w:t xml:space="preserve"> 15 лютого 2012 року № 106 «Про </w:t>
      </w:r>
      <w:proofErr w:type="spellStart"/>
      <w:r w:rsidRPr="00AB343E">
        <w:rPr>
          <w:rFonts w:ascii="Times New Roman" w:hAnsi="Times New Roman"/>
          <w:sz w:val="24"/>
          <w:szCs w:val="24"/>
        </w:rPr>
        <w:t>затвердження</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технологічних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вимог</w:t>
      </w:r>
      <w:proofErr w:type="spellEnd"/>
      <w:r w:rsidRPr="00AB343E">
        <w:rPr>
          <w:rFonts w:ascii="Times New Roman" w:hAnsi="Times New Roman"/>
          <w:sz w:val="24"/>
          <w:szCs w:val="24"/>
        </w:rPr>
        <w:t xml:space="preserve"> до </w:t>
      </w:r>
      <w:proofErr w:type="spellStart"/>
      <w:r w:rsidRPr="00AB343E">
        <w:rPr>
          <w:rFonts w:ascii="Times New Roman" w:hAnsi="Times New Roman"/>
          <w:sz w:val="24"/>
          <w:szCs w:val="24"/>
        </w:rPr>
        <w:t>засобів</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перевірки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технічного</w:t>
      </w:r>
      <w:proofErr w:type="spellEnd"/>
      <w:r w:rsidRPr="00AB343E">
        <w:rPr>
          <w:rFonts w:ascii="Times New Roman" w:hAnsi="Times New Roman"/>
          <w:sz w:val="24"/>
          <w:szCs w:val="24"/>
        </w:rPr>
        <w:t xml:space="preserve"> стану, </w:t>
      </w:r>
      <w:proofErr w:type="spellStart"/>
      <w:r w:rsidRPr="00AB343E">
        <w:rPr>
          <w:rFonts w:ascii="Times New Roman" w:hAnsi="Times New Roman"/>
          <w:sz w:val="24"/>
          <w:szCs w:val="24"/>
        </w:rPr>
        <w:t>обслуговування</w:t>
      </w:r>
      <w:proofErr w:type="spellEnd"/>
      <w:r w:rsidRPr="00AB343E">
        <w:rPr>
          <w:rFonts w:ascii="Times New Roman" w:hAnsi="Times New Roman"/>
          <w:sz w:val="24"/>
          <w:szCs w:val="24"/>
        </w:rPr>
        <w:t xml:space="preserve"> і ремонту </w:t>
      </w:r>
      <w:proofErr w:type="spellStart"/>
      <w:r w:rsidRPr="00AB343E">
        <w:rPr>
          <w:rFonts w:ascii="Times New Roman" w:hAnsi="Times New Roman"/>
          <w:sz w:val="24"/>
          <w:szCs w:val="24"/>
        </w:rPr>
        <w:t>колісного</w:t>
      </w:r>
      <w:proofErr w:type="spellEnd"/>
      <w:r w:rsidRPr="00AB343E">
        <w:rPr>
          <w:rFonts w:ascii="Times New Roman" w:hAnsi="Times New Roman"/>
          <w:sz w:val="24"/>
          <w:szCs w:val="24"/>
        </w:rPr>
        <w:t xml:space="preserve"> транспортного </w:t>
      </w:r>
      <w:proofErr w:type="spellStart"/>
      <w:r w:rsidRPr="00AB343E">
        <w:rPr>
          <w:rFonts w:ascii="Times New Roman" w:hAnsi="Times New Roman"/>
          <w:sz w:val="24"/>
          <w:szCs w:val="24"/>
        </w:rPr>
        <w:t>засобу</w:t>
      </w:r>
      <w:proofErr w:type="spellEnd"/>
      <w:r w:rsidRPr="00AB343E">
        <w:rPr>
          <w:rFonts w:ascii="Times New Roman" w:hAnsi="Times New Roman"/>
          <w:sz w:val="24"/>
          <w:szCs w:val="24"/>
        </w:rPr>
        <w:t>»;</w:t>
      </w:r>
    </w:p>
    <w:p w14:paraId="201095DA"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w:t>
      </w:r>
      <w:r w:rsidRPr="00AB343E">
        <w:rPr>
          <w:rFonts w:ascii="Times New Roman" w:hAnsi="Times New Roman"/>
          <w:sz w:val="24"/>
          <w:szCs w:val="24"/>
        </w:rPr>
        <w:t xml:space="preserve"> Наказ </w:t>
      </w:r>
      <w:proofErr w:type="spellStart"/>
      <w:r w:rsidRPr="00AB343E">
        <w:rPr>
          <w:rFonts w:ascii="Times New Roman" w:hAnsi="Times New Roman"/>
          <w:sz w:val="24"/>
          <w:szCs w:val="24"/>
        </w:rPr>
        <w:t>Міністерства</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Інфраструктури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України</w:t>
      </w:r>
      <w:proofErr w:type="spellEnd"/>
      <w:r w:rsidRPr="00AB343E">
        <w:rPr>
          <w:rFonts w:ascii="Times New Roman" w:hAnsi="Times New Roman"/>
          <w:sz w:val="24"/>
          <w:szCs w:val="24"/>
          <w:lang w:val="uk-UA"/>
        </w:rPr>
        <w:t>, Міністерства внутрішніх справ України</w:t>
      </w:r>
      <w:r w:rsidRPr="00AB343E">
        <w:rPr>
          <w:rFonts w:ascii="Times New Roman" w:hAnsi="Times New Roman"/>
          <w:sz w:val="24"/>
          <w:szCs w:val="24"/>
        </w:rPr>
        <w:t xml:space="preserve"> </w:t>
      </w:r>
      <w:proofErr w:type="spellStart"/>
      <w:r w:rsidRPr="00AB343E">
        <w:rPr>
          <w:rFonts w:ascii="Times New Roman" w:hAnsi="Times New Roman"/>
          <w:sz w:val="24"/>
          <w:szCs w:val="24"/>
        </w:rPr>
        <w:t>від</w:t>
      </w:r>
      <w:proofErr w:type="spellEnd"/>
      <w:r w:rsidRPr="00AB343E">
        <w:rPr>
          <w:rFonts w:ascii="Times New Roman" w:hAnsi="Times New Roman"/>
          <w:sz w:val="24"/>
          <w:szCs w:val="24"/>
        </w:rPr>
        <w:t xml:space="preserve"> </w:t>
      </w:r>
      <w:r w:rsidRPr="00AB343E">
        <w:rPr>
          <w:rFonts w:ascii="Times New Roman" w:hAnsi="Times New Roman"/>
          <w:sz w:val="24"/>
          <w:szCs w:val="24"/>
          <w:lang w:val="uk-UA"/>
        </w:rPr>
        <w:t>12</w:t>
      </w:r>
      <w:r w:rsidRPr="00AB343E">
        <w:rPr>
          <w:rFonts w:ascii="Times New Roman" w:hAnsi="Times New Roman"/>
          <w:sz w:val="24"/>
          <w:szCs w:val="24"/>
        </w:rPr>
        <w:t>.</w:t>
      </w:r>
      <w:r w:rsidRPr="00AB343E">
        <w:rPr>
          <w:rFonts w:ascii="Times New Roman" w:hAnsi="Times New Roman"/>
          <w:sz w:val="24"/>
          <w:szCs w:val="24"/>
          <w:lang w:val="uk-UA"/>
        </w:rPr>
        <w:t>05</w:t>
      </w:r>
      <w:r w:rsidRPr="00AB343E">
        <w:rPr>
          <w:rFonts w:ascii="Times New Roman" w:hAnsi="Times New Roman"/>
          <w:sz w:val="24"/>
          <w:szCs w:val="24"/>
        </w:rPr>
        <w:t xml:space="preserve">.2015 р. № </w:t>
      </w:r>
      <w:r w:rsidRPr="00AB343E">
        <w:rPr>
          <w:rFonts w:ascii="Times New Roman" w:hAnsi="Times New Roman"/>
          <w:sz w:val="24"/>
          <w:szCs w:val="24"/>
          <w:lang w:val="uk-UA"/>
        </w:rPr>
        <w:t>166/550</w:t>
      </w:r>
      <w:r w:rsidRPr="00AB343E">
        <w:rPr>
          <w:rFonts w:ascii="Times New Roman" w:hAnsi="Times New Roman"/>
          <w:sz w:val="24"/>
          <w:szCs w:val="24"/>
        </w:rPr>
        <w:t xml:space="preserve"> «Про </w:t>
      </w:r>
      <w:proofErr w:type="spellStart"/>
      <w:r w:rsidRPr="00AB343E">
        <w:rPr>
          <w:rFonts w:ascii="Times New Roman" w:hAnsi="Times New Roman"/>
          <w:sz w:val="24"/>
          <w:szCs w:val="24"/>
        </w:rPr>
        <w:t>затвердження</w:t>
      </w:r>
      <w:proofErr w:type="spellEnd"/>
      <w:r w:rsidRPr="00AB343E">
        <w:rPr>
          <w:rFonts w:ascii="Times New Roman" w:hAnsi="Times New Roman"/>
          <w:sz w:val="24"/>
          <w:szCs w:val="24"/>
        </w:rPr>
        <w:t xml:space="preserve"> </w:t>
      </w:r>
      <w:r w:rsidRPr="00AB343E">
        <w:rPr>
          <w:rFonts w:ascii="Times New Roman" w:hAnsi="Times New Roman"/>
          <w:sz w:val="24"/>
          <w:szCs w:val="24"/>
          <w:lang w:val="uk-UA"/>
        </w:rPr>
        <w:t xml:space="preserve">порядку </w:t>
      </w:r>
      <w:proofErr w:type="spellStart"/>
      <w:r w:rsidRPr="00AB343E">
        <w:rPr>
          <w:rFonts w:ascii="Times New Roman" w:hAnsi="Times New Roman"/>
          <w:sz w:val="24"/>
          <w:szCs w:val="24"/>
        </w:rPr>
        <w:t>перевірки</w:t>
      </w:r>
      <w:proofErr w:type="spellEnd"/>
      <w:r w:rsidRPr="00AB343E">
        <w:rPr>
          <w:rFonts w:ascii="Times New Roman" w:hAnsi="Times New Roman"/>
          <w:sz w:val="24"/>
          <w:szCs w:val="24"/>
          <w:lang w:val="uk-UA"/>
        </w:rPr>
        <w:t xml:space="preserve"> цистерн</w:t>
      </w:r>
      <w:r w:rsidRPr="00AB343E">
        <w:rPr>
          <w:rFonts w:ascii="Times New Roman" w:hAnsi="Times New Roman"/>
          <w:sz w:val="24"/>
          <w:szCs w:val="24"/>
        </w:rPr>
        <w:t xml:space="preserve"> </w:t>
      </w:r>
      <w:r w:rsidRPr="00AB343E">
        <w:rPr>
          <w:rFonts w:ascii="Times New Roman" w:hAnsi="Times New Roman"/>
          <w:sz w:val="24"/>
          <w:szCs w:val="24"/>
          <w:lang w:val="uk-UA"/>
        </w:rPr>
        <w:t>для перевезення небезпечних вантажів</w:t>
      </w:r>
      <w:r w:rsidRPr="00AB343E">
        <w:rPr>
          <w:rFonts w:ascii="Times New Roman" w:hAnsi="Times New Roman"/>
          <w:sz w:val="24"/>
          <w:szCs w:val="24"/>
        </w:rPr>
        <w:t>»;</w:t>
      </w:r>
    </w:p>
    <w:p w14:paraId="37519B8C"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rPr>
      </w:pPr>
      <w:r w:rsidRPr="00AB343E">
        <w:rPr>
          <w:rFonts w:ascii="Times New Roman" w:hAnsi="Times New Roman"/>
          <w:sz w:val="24"/>
          <w:szCs w:val="24"/>
          <w:lang w:val="uk-UA"/>
        </w:rPr>
        <w:t>-</w:t>
      </w:r>
      <w:r w:rsidRPr="00AB343E">
        <w:rPr>
          <w:rFonts w:ascii="Times New Roman" w:hAnsi="Times New Roman"/>
          <w:sz w:val="24"/>
          <w:szCs w:val="24"/>
        </w:rPr>
        <w:t xml:space="preserve"> Наказ </w:t>
      </w:r>
      <w:proofErr w:type="spellStart"/>
      <w:r w:rsidRPr="00AB343E">
        <w:rPr>
          <w:rFonts w:ascii="Times New Roman" w:hAnsi="Times New Roman"/>
          <w:sz w:val="24"/>
          <w:szCs w:val="24"/>
        </w:rPr>
        <w:t>Міністерства</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Інфраструктури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України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від</w:t>
      </w:r>
      <w:proofErr w:type="spellEnd"/>
      <w:r w:rsidRPr="00AB343E">
        <w:rPr>
          <w:rFonts w:ascii="Times New Roman" w:hAnsi="Times New Roman"/>
          <w:sz w:val="24"/>
          <w:szCs w:val="24"/>
        </w:rPr>
        <w:t xml:space="preserve"> 26.11.2012 р. № 710 «Про </w:t>
      </w:r>
      <w:proofErr w:type="spellStart"/>
      <w:r w:rsidRPr="00AB343E">
        <w:rPr>
          <w:rFonts w:ascii="Times New Roman" w:hAnsi="Times New Roman"/>
          <w:sz w:val="24"/>
          <w:szCs w:val="24"/>
        </w:rPr>
        <w:t>затвердження</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вимог</w:t>
      </w:r>
      <w:proofErr w:type="spellEnd"/>
      <w:r w:rsidRPr="00AB343E">
        <w:rPr>
          <w:rFonts w:ascii="Times New Roman" w:hAnsi="Times New Roman"/>
          <w:sz w:val="24"/>
          <w:szCs w:val="24"/>
        </w:rPr>
        <w:t xml:space="preserve"> до </w:t>
      </w:r>
      <w:proofErr w:type="spellStart"/>
      <w:r w:rsidRPr="00AB343E">
        <w:rPr>
          <w:rFonts w:ascii="Times New Roman" w:hAnsi="Times New Roman"/>
          <w:sz w:val="24"/>
          <w:szCs w:val="24"/>
        </w:rPr>
        <w:t>перевірки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конструкції</w:t>
      </w:r>
      <w:proofErr w:type="spellEnd"/>
      <w:r w:rsidRPr="00AB343E">
        <w:rPr>
          <w:rFonts w:ascii="Times New Roman" w:hAnsi="Times New Roman"/>
          <w:sz w:val="24"/>
          <w:szCs w:val="24"/>
        </w:rPr>
        <w:t xml:space="preserve"> та </w:t>
      </w:r>
      <w:proofErr w:type="spellStart"/>
      <w:r w:rsidRPr="00AB343E">
        <w:rPr>
          <w:rFonts w:ascii="Times New Roman" w:hAnsi="Times New Roman"/>
          <w:sz w:val="24"/>
          <w:szCs w:val="24"/>
        </w:rPr>
        <w:t>технічного</w:t>
      </w:r>
      <w:proofErr w:type="spellEnd"/>
      <w:r w:rsidRPr="00AB343E">
        <w:rPr>
          <w:rFonts w:ascii="Times New Roman" w:hAnsi="Times New Roman"/>
          <w:sz w:val="24"/>
          <w:szCs w:val="24"/>
        </w:rPr>
        <w:t xml:space="preserve"> стану </w:t>
      </w:r>
      <w:proofErr w:type="spellStart"/>
      <w:r w:rsidRPr="00AB343E">
        <w:rPr>
          <w:rFonts w:ascii="Times New Roman" w:hAnsi="Times New Roman"/>
          <w:sz w:val="24"/>
          <w:szCs w:val="24"/>
        </w:rPr>
        <w:t>колісного</w:t>
      </w:r>
      <w:proofErr w:type="spellEnd"/>
      <w:r w:rsidRPr="00AB343E">
        <w:rPr>
          <w:rFonts w:ascii="Times New Roman" w:hAnsi="Times New Roman"/>
          <w:sz w:val="24"/>
          <w:szCs w:val="24"/>
        </w:rPr>
        <w:t xml:space="preserve"> транспортного </w:t>
      </w:r>
      <w:proofErr w:type="spellStart"/>
      <w:r w:rsidRPr="00AB343E">
        <w:rPr>
          <w:rFonts w:ascii="Times New Roman" w:hAnsi="Times New Roman"/>
          <w:sz w:val="24"/>
          <w:szCs w:val="24"/>
        </w:rPr>
        <w:t>засобу</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методів</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такої</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перевірки</w:t>
      </w:r>
      <w:proofErr w:type="spellEnd"/>
      <w:r w:rsidRPr="00AB343E">
        <w:rPr>
          <w:rFonts w:ascii="Times New Roman" w:hAnsi="Times New Roman"/>
          <w:sz w:val="24"/>
          <w:szCs w:val="24"/>
        </w:rPr>
        <w:t>»;</w:t>
      </w:r>
    </w:p>
    <w:p w14:paraId="50C90B0C"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w:t>
      </w:r>
      <w:r w:rsidRPr="00AB343E">
        <w:rPr>
          <w:rFonts w:ascii="Times New Roman" w:hAnsi="Times New Roman"/>
          <w:sz w:val="24"/>
          <w:szCs w:val="24"/>
        </w:rPr>
        <w:t xml:space="preserve"> Постанов</w:t>
      </w:r>
      <w:r w:rsidRPr="00AB343E">
        <w:rPr>
          <w:rFonts w:ascii="Times New Roman" w:hAnsi="Times New Roman"/>
          <w:sz w:val="24"/>
          <w:szCs w:val="24"/>
          <w:lang w:val="uk-UA"/>
        </w:rPr>
        <w:t>а</w:t>
      </w:r>
      <w:r w:rsidRPr="00AB343E">
        <w:rPr>
          <w:rFonts w:ascii="Times New Roman" w:hAnsi="Times New Roman"/>
          <w:sz w:val="24"/>
          <w:szCs w:val="24"/>
        </w:rPr>
        <w:t xml:space="preserve"> </w:t>
      </w:r>
      <w:proofErr w:type="spellStart"/>
      <w:r w:rsidRPr="00AB343E">
        <w:rPr>
          <w:rFonts w:ascii="Times New Roman" w:hAnsi="Times New Roman"/>
          <w:sz w:val="24"/>
          <w:szCs w:val="24"/>
        </w:rPr>
        <w:t>Кабінету</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Міністрів</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України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від</w:t>
      </w:r>
      <w:proofErr w:type="spellEnd"/>
      <w:r w:rsidRPr="00AB343E">
        <w:rPr>
          <w:rFonts w:ascii="Times New Roman" w:hAnsi="Times New Roman"/>
          <w:sz w:val="24"/>
          <w:szCs w:val="24"/>
        </w:rPr>
        <w:t xml:space="preserve"> 22 </w:t>
      </w:r>
      <w:proofErr w:type="spellStart"/>
      <w:r w:rsidRPr="00AB343E">
        <w:rPr>
          <w:rFonts w:ascii="Times New Roman" w:hAnsi="Times New Roman"/>
          <w:sz w:val="24"/>
          <w:szCs w:val="24"/>
        </w:rPr>
        <w:t>грудня</w:t>
      </w:r>
      <w:proofErr w:type="spellEnd"/>
      <w:r w:rsidRPr="00AB343E">
        <w:rPr>
          <w:rFonts w:ascii="Times New Roman" w:hAnsi="Times New Roman"/>
          <w:sz w:val="24"/>
          <w:szCs w:val="24"/>
        </w:rPr>
        <w:t xml:space="preserve"> 2010 року № 1166 «Про </w:t>
      </w:r>
      <w:proofErr w:type="spellStart"/>
      <w:r w:rsidRPr="00AB343E">
        <w:rPr>
          <w:rFonts w:ascii="Times New Roman" w:hAnsi="Times New Roman"/>
          <w:sz w:val="24"/>
          <w:szCs w:val="24"/>
        </w:rPr>
        <w:t>єдині</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вимоги</w:t>
      </w:r>
      <w:proofErr w:type="spellEnd"/>
      <w:r w:rsidRPr="00AB343E">
        <w:rPr>
          <w:rFonts w:ascii="Times New Roman" w:hAnsi="Times New Roman"/>
          <w:sz w:val="24"/>
          <w:szCs w:val="24"/>
        </w:rPr>
        <w:t xml:space="preserve"> до </w:t>
      </w:r>
      <w:proofErr w:type="spellStart"/>
      <w:r w:rsidRPr="00AB343E">
        <w:rPr>
          <w:rFonts w:ascii="Times New Roman" w:hAnsi="Times New Roman"/>
          <w:sz w:val="24"/>
          <w:szCs w:val="24"/>
        </w:rPr>
        <w:t>конструкції</w:t>
      </w:r>
      <w:proofErr w:type="spellEnd"/>
      <w:r w:rsidRPr="00AB343E">
        <w:rPr>
          <w:rFonts w:ascii="Times New Roman" w:hAnsi="Times New Roman"/>
          <w:sz w:val="24"/>
          <w:szCs w:val="24"/>
        </w:rPr>
        <w:t xml:space="preserve"> та </w:t>
      </w:r>
      <w:proofErr w:type="spellStart"/>
      <w:r w:rsidRPr="00AB343E">
        <w:rPr>
          <w:rFonts w:ascii="Times New Roman" w:hAnsi="Times New Roman"/>
          <w:sz w:val="24"/>
          <w:szCs w:val="24"/>
        </w:rPr>
        <w:t>технічного</w:t>
      </w:r>
      <w:proofErr w:type="spellEnd"/>
      <w:r w:rsidRPr="00AB343E">
        <w:rPr>
          <w:rFonts w:ascii="Times New Roman" w:hAnsi="Times New Roman"/>
          <w:sz w:val="24"/>
          <w:szCs w:val="24"/>
        </w:rPr>
        <w:t xml:space="preserve"> стану </w:t>
      </w:r>
      <w:proofErr w:type="spellStart"/>
      <w:r w:rsidRPr="00AB343E">
        <w:rPr>
          <w:rFonts w:ascii="Times New Roman" w:hAnsi="Times New Roman"/>
          <w:sz w:val="24"/>
          <w:szCs w:val="24"/>
        </w:rPr>
        <w:t>колісних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транспортних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засобів</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що</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експлуатуються</w:t>
      </w:r>
      <w:proofErr w:type="spellEnd"/>
      <w:r w:rsidRPr="00AB343E">
        <w:rPr>
          <w:rFonts w:ascii="Times New Roman" w:hAnsi="Times New Roman"/>
          <w:sz w:val="24"/>
          <w:szCs w:val="24"/>
        </w:rPr>
        <w:t>»</w:t>
      </w:r>
      <w:r w:rsidRPr="00AB343E">
        <w:rPr>
          <w:rFonts w:ascii="Times New Roman" w:hAnsi="Times New Roman"/>
          <w:sz w:val="24"/>
          <w:szCs w:val="24"/>
          <w:lang w:val="uk-UA"/>
        </w:rPr>
        <w:t>.</w:t>
      </w:r>
    </w:p>
    <w:p w14:paraId="4BB9A63F"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p>
    <w:p w14:paraId="2C2BA564"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r w:rsidRPr="00AB343E">
        <w:rPr>
          <w:rFonts w:ascii="Times New Roman" w:hAnsi="Times New Roman"/>
          <w:b/>
          <w:sz w:val="24"/>
          <w:szCs w:val="24"/>
          <w:lang w:val="uk-UA"/>
        </w:rPr>
        <w:t>3. Додаткові умови:</w:t>
      </w:r>
    </w:p>
    <w:p w14:paraId="2174B363"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p>
    <w:p w14:paraId="1512B070"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ab/>
        <w:t>- Послуги надаються Учасником за письмовою заявою про проведення обов'язкового технічного контролю транспортних засобів;</w:t>
      </w:r>
    </w:p>
    <w:p w14:paraId="09077981"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ab/>
        <w:t>- Початок надання послуг: не більше 3 (трьох) робочих днів з моменту отримання заяви;</w:t>
      </w:r>
    </w:p>
    <w:p w14:paraId="7ECD01E8"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ab/>
        <w:t>- Період надання послуг: з дати підписання Договору по 31 грудня 2025 року включно;</w:t>
      </w:r>
    </w:p>
    <w:p w14:paraId="19CF1C64"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Cs/>
          <w:sz w:val="24"/>
          <w:szCs w:val="24"/>
          <w:lang w:val="uk-UA"/>
        </w:rPr>
      </w:pPr>
      <w:r w:rsidRPr="00AB343E">
        <w:rPr>
          <w:rFonts w:ascii="Times New Roman" w:hAnsi="Times New Roman"/>
          <w:sz w:val="24"/>
          <w:szCs w:val="24"/>
          <w:lang w:val="uk-UA"/>
        </w:rPr>
        <w:tab/>
        <w:t xml:space="preserve">- Місце надання послуг: </w:t>
      </w:r>
      <w:r w:rsidRPr="00AB343E">
        <w:rPr>
          <w:rFonts w:ascii="Times New Roman" w:hAnsi="Times New Roman"/>
          <w:bCs/>
          <w:sz w:val="24"/>
          <w:szCs w:val="24"/>
          <w:lang w:val="uk-UA"/>
        </w:rPr>
        <w:t xml:space="preserve">за місцем розташування </w:t>
      </w:r>
      <w:r w:rsidRPr="00AB343E">
        <w:rPr>
          <w:rFonts w:ascii="Times New Roman" w:hAnsi="Times New Roman"/>
          <w:sz w:val="24"/>
          <w:szCs w:val="24"/>
          <w:lang w:val="uk-UA"/>
        </w:rPr>
        <w:t xml:space="preserve">пунктів технічного контролю </w:t>
      </w:r>
      <w:r w:rsidRPr="00AB343E">
        <w:rPr>
          <w:rFonts w:ascii="Times New Roman" w:hAnsi="Times New Roman"/>
          <w:bCs/>
          <w:sz w:val="24"/>
          <w:szCs w:val="24"/>
          <w:lang w:val="uk-UA"/>
        </w:rPr>
        <w:t>Учасника в межах міста Миколаєва;</w:t>
      </w:r>
    </w:p>
    <w:p w14:paraId="3980EC97"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sz w:val="24"/>
          <w:szCs w:val="24"/>
          <w:lang w:val="uk-UA"/>
        </w:rPr>
      </w:pPr>
      <w:r w:rsidRPr="00AB343E">
        <w:rPr>
          <w:rFonts w:ascii="Times New Roman" w:hAnsi="Times New Roman"/>
          <w:sz w:val="24"/>
          <w:szCs w:val="24"/>
          <w:lang w:val="uk-UA"/>
        </w:rPr>
        <w:tab/>
        <w:t xml:space="preserve">- </w:t>
      </w:r>
      <w:r w:rsidRPr="00AB343E">
        <w:rPr>
          <w:rFonts w:ascii="Times New Roman" w:hAnsi="Times New Roman"/>
          <w:sz w:val="24"/>
          <w:szCs w:val="24"/>
        </w:rPr>
        <w:t xml:space="preserve">Оплата </w:t>
      </w:r>
      <w:proofErr w:type="spellStart"/>
      <w:r w:rsidRPr="00AB343E">
        <w:rPr>
          <w:rFonts w:ascii="Times New Roman" w:hAnsi="Times New Roman"/>
          <w:sz w:val="24"/>
          <w:szCs w:val="24"/>
        </w:rPr>
        <w:t>наданих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послуг</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здійснюється</w:t>
      </w:r>
      <w:proofErr w:type="spellEnd"/>
      <w:r w:rsidRPr="00AB343E">
        <w:rPr>
          <w:rFonts w:ascii="Times New Roman" w:hAnsi="Times New Roman"/>
          <w:sz w:val="24"/>
          <w:szCs w:val="24"/>
        </w:rPr>
        <w:t xml:space="preserve"> на </w:t>
      </w:r>
      <w:proofErr w:type="spellStart"/>
      <w:r w:rsidRPr="00AB343E">
        <w:rPr>
          <w:rFonts w:ascii="Times New Roman" w:hAnsi="Times New Roman"/>
          <w:sz w:val="24"/>
          <w:szCs w:val="24"/>
        </w:rPr>
        <w:t>умовах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післяоплати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протягом</w:t>
      </w:r>
      <w:proofErr w:type="spellEnd"/>
      <w:r w:rsidRPr="00AB343E">
        <w:rPr>
          <w:rFonts w:ascii="Times New Roman" w:hAnsi="Times New Roman"/>
          <w:sz w:val="24"/>
          <w:szCs w:val="24"/>
        </w:rPr>
        <w:t xml:space="preserve"> </w:t>
      </w:r>
      <w:r w:rsidRPr="00AB343E">
        <w:rPr>
          <w:rFonts w:ascii="Times New Roman" w:hAnsi="Times New Roman"/>
          <w:sz w:val="24"/>
          <w:szCs w:val="24"/>
          <w:lang w:val="uk-UA"/>
        </w:rPr>
        <w:t>6</w:t>
      </w:r>
      <w:r w:rsidRPr="00AB343E">
        <w:rPr>
          <w:rFonts w:ascii="Times New Roman" w:hAnsi="Times New Roman"/>
          <w:sz w:val="24"/>
          <w:szCs w:val="24"/>
        </w:rPr>
        <w:t>0 (</w:t>
      </w:r>
      <w:r w:rsidRPr="00AB343E">
        <w:rPr>
          <w:rFonts w:ascii="Times New Roman" w:hAnsi="Times New Roman"/>
          <w:bCs/>
          <w:sz w:val="24"/>
          <w:szCs w:val="24"/>
          <w:lang w:val="uk-UA"/>
        </w:rPr>
        <w:t>шістдесяти)</w:t>
      </w:r>
      <w:r w:rsidRPr="00AB343E">
        <w:rPr>
          <w:rFonts w:ascii="Times New Roman" w:hAnsi="Times New Roman"/>
          <w:sz w:val="24"/>
          <w:szCs w:val="24"/>
        </w:rPr>
        <w:t xml:space="preserve"> </w:t>
      </w:r>
      <w:proofErr w:type="spellStart"/>
      <w:r w:rsidRPr="00AB343E">
        <w:rPr>
          <w:rFonts w:ascii="Times New Roman" w:hAnsi="Times New Roman"/>
          <w:sz w:val="24"/>
          <w:szCs w:val="24"/>
        </w:rPr>
        <w:t>банківських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днів</w:t>
      </w:r>
      <w:proofErr w:type="spellEnd"/>
      <w:r w:rsidRPr="00AB343E">
        <w:rPr>
          <w:rFonts w:ascii="Times New Roman" w:hAnsi="Times New Roman"/>
          <w:sz w:val="24"/>
          <w:szCs w:val="24"/>
        </w:rPr>
        <w:t xml:space="preserve"> з </w:t>
      </w:r>
      <w:proofErr w:type="spellStart"/>
      <w:r w:rsidRPr="00AB343E">
        <w:rPr>
          <w:rFonts w:ascii="Times New Roman" w:hAnsi="Times New Roman"/>
          <w:sz w:val="24"/>
          <w:szCs w:val="24"/>
        </w:rPr>
        <w:t>дати</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підписання</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обома</w:t>
      </w:r>
      <w:proofErr w:type="spellEnd"/>
      <w:r w:rsidRPr="00AB343E">
        <w:rPr>
          <w:rFonts w:ascii="Times New Roman" w:hAnsi="Times New Roman"/>
          <w:sz w:val="24"/>
          <w:szCs w:val="24"/>
        </w:rPr>
        <w:t xml:space="preserve"> Сторонами Акту </w:t>
      </w:r>
      <w:proofErr w:type="spellStart"/>
      <w:r w:rsidRPr="00AB343E">
        <w:rPr>
          <w:rFonts w:ascii="Times New Roman" w:hAnsi="Times New Roman"/>
          <w:sz w:val="24"/>
          <w:szCs w:val="24"/>
        </w:rPr>
        <w:t>наданих</w:t>
      </w:r>
      <w:proofErr w:type="spellEnd"/>
      <w:r w:rsidRPr="00AB343E">
        <w:rPr>
          <w:rFonts w:ascii="Times New Roman" w:hAnsi="Times New Roman"/>
          <w:sz w:val="24"/>
          <w:szCs w:val="24"/>
        </w:rPr>
        <w:t xml:space="preserve"> </w:t>
      </w:r>
      <w:proofErr w:type="spellStart"/>
      <w:r w:rsidRPr="00AB343E">
        <w:rPr>
          <w:rFonts w:ascii="Times New Roman" w:hAnsi="Times New Roman"/>
          <w:sz w:val="24"/>
          <w:szCs w:val="24"/>
        </w:rPr>
        <w:t>послуг</w:t>
      </w:r>
      <w:proofErr w:type="spellEnd"/>
      <w:r w:rsidRPr="00AB343E">
        <w:rPr>
          <w:rFonts w:ascii="Times New Roman" w:hAnsi="Times New Roman"/>
          <w:sz w:val="24"/>
          <w:szCs w:val="24"/>
          <w:lang w:val="uk-UA"/>
        </w:rPr>
        <w:t>.</w:t>
      </w:r>
      <w:r w:rsidRPr="00AB343E">
        <w:rPr>
          <w:rFonts w:ascii="Times New Roman" w:hAnsi="Times New Roman"/>
          <w:sz w:val="24"/>
          <w:szCs w:val="24"/>
        </w:rPr>
        <w:t xml:space="preserve"> </w:t>
      </w:r>
    </w:p>
    <w:p w14:paraId="2201228A" w14:textId="77777777" w:rsidR="00AB343E" w:rsidRPr="00AB343E" w:rsidRDefault="00AB343E" w:rsidP="00AB343E">
      <w:pPr>
        <w:shd w:val="clear" w:color="auto" w:fill="FFFFFF"/>
        <w:autoSpaceDE w:val="0"/>
        <w:autoSpaceDN w:val="0"/>
        <w:adjustRightInd w:val="0"/>
        <w:spacing w:after="0" w:line="240" w:lineRule="auto"/>
        <w:jc w:val="both"/>
        <w:rPr>
          <w:rFonts w:ascii="Times New Roman" w:hAnsi="Times New Roman"/>
          <w:b/>
          <w:sz w:val="24"/>
          <w:szCs w:val="24"/>
          <w:lang w:val="uk-UA"/>
        </w:rPr>
      </w:pPr>
    </w:p>
    <w:p w14:paraId="3793825C" w14:textId="77777777" w:rsidR="00094FA5" w:rsidRPr="00094FA5" w:rsidRDefault="00094FA5" w:rsidP="00AB343E">
      <w:pPr>
        <w:shd w:val="clear" w:color="auto" w:fill="FFFFFF"/>
        <w:autoSpaceDE w:val="0"/>
        <w:autoSpaceDN w:val="0"/>
        <w:adjustRightInd w:val="0"/>
        <w:spacing w:after="0" w:line="240" w:lineRule="auto"/>
        <w:jc w:val="both"/>
        <w:rPr>
          <w:rFonts w:ascii="Times New Roman" w:hAnsi="Times New Roman"/>
          <w:sz w:val="24"/>
          <w:szCs w:val="24"/>
          <w:lang w:val="uk-UA"/>
        </w:rPr>
      </w:pPr>
    </w:p>
    <w:sectPr w:rsidR="00094FA5" w:rsidRPr="00094FA5"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4</cp:revision>
  <cp:lastPrinted>2023-10-17T09:21:00Z</cp:lastPrinted>
  <dcterms:created xsi:type="dcterms:W3CDTF">2025-03-26T09:48:00Z</dcterms:created>
  <dcterms:modified xsi:type="dcterms:W3CDTF">2025-03-26T10:10:00Z</dcterms:modified>
</cp:coreProperties>
</file>