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74B85E73" w14:textId="4029B772" w:rsidR="00E62124" w:rsidRDefault="008B493C" w:rsidP="000F2B7B">
      <w:pPr>
        <w:spacing w:after="0" w:line="240" w:lineRule="auto"/>
        <w:jc w:val="both"/>
        <w:rPr>
          <w:rFonts w:ascii="Times New Roman" w:hAnsi="Times New Roman" w:cs="Times New Roman"/>
          <w:sz w:val="24"/>
          <w:szCs w:val="24"/>
          <w:u w:val="single"/>
          <w:shd w:val="clear" w:color="auto" w:fill="FFFFFF"/>
          <w:lang w:val="uk-UA"/>
        </w:rPr>
      </w:pPr>
      <w:r w:rsidRPr="008B493C">
        <w:rPr>
          <w:rFonts w:ascii="Times New Roman" w:eastAsia="Times New Roman" w:hAnsi="Times New Roman" w:cs="Times New Roman"/>
          <w:bCs/>
          <w:sz w:val="24"/>
          <w:szCs w:val="24"/>
          <w:u w:val="single"/>
          <w:lang w:val="uk-UA" w:eastAsia="uk-UA"/>
        </w:rPr>
        <w:t xml:space="preserve">Хімічні реагенти: перманганат натрію, </w:t>
      </w:r>
      <w:proofErr w:type="spellStart"/>
      <w:r w:rsidRPr="008B493C">
        <w:rPr>
          <w:rFonts w:ascii="Times New Roman" w:eastAsia="Times New Roman" w:hAnsi="Times New Roman" w:cs="Times New Roman"/>
          <w:bCs/>
          <w:sz w:val="24"/>
          <w:szCs w:val="24"/>
          <w:u w:val="single"/>
          <w:lang w:val="uk-UA" w:eastAsia="uk-UA"/>
        </w:rPr>
        <w:t>гіпохлорит</w:t>
      </w:r>
      <w:proofErr w:type="spellEnd"/>
      <w:r w:rsidRPr="008B493C">
        <w:rPr>
          <w:rFonts w:ascii="Times New Roman" w:eastAsia="Times New Roman" w:hAnsi="Times New Roman" w:cs="Times New Roman"/>
          <w:bCs/>
          <w:sz w:val="24"/>
          <w:szCs w:val="24"/>
          <w:u w:val="single"/>
          <w:lang w:val="uk-UA" w:eastAsia="uk-UA"/>
        </w:rPr>
        <w:t xml:space="preserve"> натрію марки А, сірчана кислота, коагулянт (</w:t>
      </w:r>
      <w:proofErr w:type="spellStart"/>
      <w:r w:rsidRPr="008B493C">
        <w:rPr>
          <w:rFonts w:ascii="Times New Roman" w:eastAsia="Times New Roman" w:hAnsi="Times New Roman" w:cs="Times New Roman"/>
          <w:bCs/>
          <w:sz w:val="24"/>
          <w:szCs w:val="24"/>
          <w:u w:val="single"/>
          <w:lang w:val="uk-UA" w:eastAsia="uk-UA"/>
        </w:rPr>
        <w:t>поліоксихлорид</w:t>
      </w:r>
      <w:proofErr w:type="spellEnd"/>
      <w:r w:rsidRPr="008B493C">
        <w:rPr>
          <w:rFonts w:ascii="Times New Roman" w:eastAsia="Times New Roman" w:hAnsi="Times New Roman" w:cs="Times New Roman"/>
          <w:bCs/>
          <w:sz w:val="24"/>
          <w:szCs w:val="24"/>
          <w:u w:val="single"/>
          <w:lang w:val="uk-UA" w:eastAsia="uk-UA"/>
        </w:rPr>
        <w:t xml:space="preserve"> алюмінію)  (ДК 021:2015 – 24310000-0 - Основні неорганічні хімічні речовини)</w:t>
      </w:r>
      <w:r w:rsidR="00C505CD">
        <w:rPr>
          <w:rFonts w:ascii="Times New Roman" w:hAnsi="Times New Roman" w:cs="Times New Roman"/>
          <w:sz w:val="24"/>
          <w:szCs w:val="24"/>
          <w:u w:val="single"/>
          <w:shd w:val="clear" w:color="auto" w:fill="FFFFFF"/>
          <w:lang w:val="uk-UA"/>
        </w:rPr>
        <w:t>.</w:t>
      </w:r>
    </w:p>
    <w:p w14:paraId="4323CA33" w14:textId="77777777" w:rsidR="00642970" w:rsidRDefault="00642970"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7AF5C8BC" w:rsidR="001F53E5" w:rsidRPr="00642970"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C505CD" w:rsidRPr="00C505CD">
        <w:rPr>
          <w:rFonts w:ascii="Times New Roman" w:hAnsi="Times New Roman" w:cs="Times New Roman"/>
          <w:sz w:val="24"/>
          <w:szCs w:val="24"/>
          <w:u w:val="single"/>
          <w:shd w:val="clear" w:color="auto" w:fill="FFFFFF"/>
        </w:rPr>
        <w:t>UA-2026-0</w:t>
      </w:r>
      <w:r w:rsidR="000178EC">
        <w:rPr>
          <w:rFonts w:ascii="Times New Roman" w:hAnsi="Times New Roman" w:cs="Times New Roman"/>
          <w:sz w:val="24"/>
          <w:szCs w:val="24"/>
          <w:u w:val="single"/>
          <w:shd w:val="clear" w:color="auto" w:fill="FFFFFF"/>
          <w:lang w:val="uk-UA"/>
        </w:rPr>
        <w:t>5</w:t>
      </w:r>
      <w:r w:rsidR="00C505CD" w:rsidRPr="00C505CD">
        <w:rPr>
          <w:rFonts w:ascii="Times New Roman" w:hAnsi="Times New Roman" w:cs="Times New Roman"/>
          <w:sz w:val="24"/>
          <w:szCs w:val="24"/>
          <w:u w:val="single"/>
          <w:shd w:val="clear" w:color="auto" w:fill="FFFFFF"/>
        </w:rPr>
        <w:t>-</w:t>
      </w:r>
      <w:r w:rsidR="000178EC">
        <w:rPr>
          <w:rFonts w:ascii="Times New Roman" w:hAnsi="Times New Roman" w:cs="Times New Roman"/>
          <w:sz w:val="24"/>
          <w:szCs w:val="24"/>
          <w:u w:val="single"/>
          <w:shd w:val="clear" w:color="auto" w:fill="FFFFFF"/>
          <w:lang w:val="uk-UA"/>
        </w:rPr>
        <w:t>1</w:t>
      </w:r>
      <w:r w:rsidR="008B493C">
        <w:rPr>
          <w:rFonts w:ascii="Times New Roman" w:hAnsi="Times New Roman" w:cs="Times New Roman"/>
          <w:sz w:val="24"/>
          <w:szCs w:val="24"/>
          <w:u w:val="single"/>
          <w:shd w:val="clear" w:color="auto" w:fill="FFFFFF"/>
          <w:lang w:val="uk-UA"/>
        </w:rPr>
        <w:t>4</w:t>
      </w:r>
      <w:r w:rsidR="00C505CD" w:rsidRPr="00C505CD">
        <w:rPr>
          <w:rFonts w:ascii="Times New Roman" w:hAnsi="Times New Roman" w:cs="Times New Roman"/>
          <w:sz w:val="24"/>
          <w:szCs w:val="24"/>
          <w:u w:val="single"/>
          <w:shd w:val="clear" w:color="auto" w:fill="FFFFFF"/>
        </w:rPr>
        <w:t>-0</w:t>
      </w:r>
      <w:r w:rsidR="000178EC">
        <w:rPr>
          <w:rFonts w:ascii="Times New Roman" w:hAnsi="Times New Roman" w:cs="Times New Roman"/>
          <w:sz w:val="24"/>
          <w:szCs w:val="24"/>
          <w:u w:val="single"/>
          <w:shd w:val="clear" w:color="auto" w:fill="FFFFFF"/>
          <w:lang w:val="uk-UA"/>
        </w:rPr>
        <w:t>0</w:t>
      </w:r>
      <w:r w:rsidR="008B493C">
        <w:rPr>
          <w:rFonts w:ascii="Times New Roman" w:hAnsi="Times New Roman" w:cs="Times New Roman"/>
          <w:sz w:val="24"/>
          <w:szCs w:val="24"/>
          <w:u w:val="single"/>
          <w:shd w:val="clear" w:color="auto" w:fill="FFFFFF"/>
          <w:lang w:val="uk-UA"/>
        </w:rPr>
        <w:t>5752</w:t>
      </w:r>
      <w:r w:rsidR="00C505CD" w:rsidRPr="00C505CD">
        <w:rPr>
          <w:rFonts w:ascii="Times New Roman" w:hAnsi="Times New Roman" w:cs="Times New Roman"/>
          <w:sz w:val="24"/>
          <w:szCs w:val="24"/>
          <w:u w:val="single"/>
          <w:shd w:val="clear" w:color="auto" w:fill="FFFFFF"/>
        </w:rPr>
        <w:t>-a</w:t>
      </w:r>
      <w:r w:rsidR="00642970">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60DB493D" w:rsidR="008D3313" w:rsidRDefault="008B493C"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27 290 055,00</w:t>
      </w:r>
      <w:r w:rsidR="00C505CD" w:rsidRPr="00C505CD">
        <w:rPr>
          <w:rFonts w:ascii="Times New Roman" w:hAnsi="Times New Roman"/>
          <w:sz w:val="24"/>
          <w:szCs w:val="24"/>
          <w:u w:val="single"/>
          <w:lang w:val="uk-UA"/>
        </w:rPr>
        <w:t xml:space="preserve"> </w:t>
      </w:r>
      <w:r w:rsidR="00EE281B" w:rsidRPr="00EE281B">
        <w:rPr>
          <w:rFonts w:ascii="Times New Roman" w:hAnsi="Times New Roman"/>
          <w:sz w:val="24"/>
          <w:szCs w:val="24"/>
          <w:u w:val="single"/>
          <w:lang w:val="uk-UA"/>
        </w:rPr>
        <w:t>грн. з урахуванням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265E0BA7" w14:textId="36E3CAB8" w:rsidR="000E45C3" w:rsidRDefault="00A70921" w:rsidP="000E45C3">
      <w:pPr>
        <w:spacing w:after="0" w:line="240" w:lineRule="auto"/>
        <w:jc w:val="both"/>
        <w:rPr>
          <w:rFonts w:ascii="Times New Roman" w:hAnsi="Times New Roman" w:cs="Times New Roman"/>
          <w:sz w:val="24"/>
          <w:szCs w:val="24"/>
          <w:u w:val="single"/>
          <w:lang w:val="uk-UA"/>
        </w:rPr>
      </w:pPr>
      <w:r w:rsidRPr="000E45C3">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0E45C3">
        <w:rPr>
          <w:rFonts w:ascii="Times New Roman" w:hAnsi="Times New Roman" w:cs="Times New Roman"/>
          <w:sz w:val="24"/>
          <w:szCs w:val="24"/>
          <w:u w:val="single"/>
          <w:lang w:val="uk-UA"/>
        </w:rPr>
        <w:t>закупівель</w:t>
      </w:r>
      <w:proofErr w:type="spellEnd"/>
      <w:r w:rsidRPr="000E45C3">
        <w:rPr>
          <w:rFonts w:ascii="Times New Roman" w:hAnsi="Times New Roman" w:cs="Times New Roman"/>
          <w:sz w:val="24"/>
          <w:szCs w:val="24"/>
          <w:u w:val="single"/>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w:t>
      </w:r>
      <w:r w:rsidR="000E45C3" w:rsidRPr="000E45C3">
        <w:rPr>
          <w:rFonts w:ascii="Times New Roman" w:hAnsi="Times New Roman" w:cs="Times New Roman"/>
          <w:sz w:val="24"/>
          <w:szCs w:val="24"/>
          <w:u w:val="single"/>
          <w:lang w:val="uk-UA"/>
        </w:rPr>
        <w:t>ід 18.02.2020 № 275 із змінами</w:t>
      </w:r>
      <w:r w:rsidR="00FA6F2D">
        <w:rPr>
          <w:rFonts w:ascii="Times New Roman" w:hAnsi="Times New Roman" w:cs="Times New Roman"/>
          <w:sz w:val="24"/>
          <w:szCs w:val="24"/>
          <w:u w:val="single"/>
          <w:lang w:val="uk-UA"/>
        </w:rPr>
        <w:t>,</w:t>
      </w:r>
      <w:r w:rsidR="000E45C3" w:rsidRPr="000E45C3">
        <w:rPr>
          <w:rFonts w:ascii="Times New Roman" w:hAnsi="Times New Roman" w:cs="Times New Roman"/>
          <w:sz w:val="24"/>
          <w:szCs w:val="24"/>
          <w:u w:val="single"/>
          <w:lang w:val="uk-UA"/>
        </w:rPr>
        <w:t xml:space="preserve"> шляхом проведення моніторингу загальнодоступної інформації у відкритих джерелах мережі Інтернет, у тому числі на офіційних </w:t>
      </w:r>
      <w:proofErr w:type="spellStart"/>
      <w:r w:rsidR="000E45C3" w:rsidRPr="000E45C3">
        <w:rPr>
          <w:rFonts w:ascii="Times New Roman" w:hAnsi="Times New Roman" w:cs="Times New Roman"/>
          <w:sz w:val="24"/>
          <w:szCs w:val="24"/>
          <w:u w:val="single"/>
          <w:lang w:val="uk-UA"/>
        </w:rPr>
        <w:t>вебсайтах</w:t>
      </w:r>
      <w:proofErr w:type="spellEnd"/>
      <w:r w:rsidR="000E45C3" w:rsidRPr="000E45C3">
        <w:rPr>
          <w:rFonts w:ascii="Times New Roman" w:hAnsi="Times New Roman" w:cs="Times New Roman"/>
          <w:sz w:val="24"/>
          <w:szCs w:val="24"/>
          <w:u w:val="single"/>
          <w:lang w:val="uk-UA"/>
        </w:rPr>
        <w:t xml:space="preserve"> виробників та постачальників спеціалізованої </w:t>
      </w:r>
      <w:r w:rsidR="000178EC">
        <w:rPr>
          <w:rFonts w:ascii="Times New Roman" w:hAnsi="Times New Roman" w:cs="Times New Roman"/>
          <w:sz w:val="24"/>
          <w:szCs w:val="24"/>
          <w:u w:val="single"/>
          <w:lang w:val="uk-UA"/>
        </w:rPr>
        <w:t>хімічної продукції</w:t>
      </w:r>
      <w:r w:rsidR="000E45C3" w:rsidRPr="000E45C3">
        <w:rPr>
          <w:rFonts w:ascii="Times New Roman" w:hAnsi="Times New Roman" w:cs="Times New Roman"/>
          <w:sz w:val="24"/>
          <w:szCs w:val="24"/>
          <w:u w:val="single"/>
          <w:lang w:val="uk-UA"/>
        </w:rPr>
        <w:t>, електронних торгівельних майданчиках, а також шляхом опрацювання комерційних пропозицій суб’єктів господарювання, що здійснюють реалізацію відповідн</w:t>
      </w:r>
      <w:r w:rsidR="000178EC">
        <w:rPr>
          <w:rFonts w:ascii="Times New Roman" w:hAnsi="Times New Roman" w:cs="Times New Roman"/>
          <w:sz w:val="24"/>
          <w:szCs w:val="24"/>
          <w:u w:val="single"/>
          <w:lang w:val="uk-UA"/>
        </w:rPr>
        <w:t xml:space="preserve">их хімічних реагентів </w:t>
      </w:r>
      <w:r w:rsidR="000E45C3" w:rsidRPr="000E45C3">
        <w:rPr>
          <w:rFonts w:ascii="Times New Roman" w:hAnsi="Times New Roman" w:cs="Times New Roman"/>
          <w:sz w:val="24"/>
          <w:szCs w:val="24"/>
          <w:u w:val="single"/>
          <w:lang w:val="uk-UA"/>
        </w:rPr>
        <w:t xml:space="preserve">на території України; </w:t>
      </w:r>
      <w:r w:rsidR="00FA6F2D">
        <w:rPr>
          <w:rFonts w:ascii="Times New Roman" w:hAnsi="Times New Roman" w:cs="Times New Roman"/>
          <w:sz w:val="24"/>
          <w:szCs w:val="24"/>
          <w:u w:val="single"/>
          <w:lang w:val="uk-UA"/>
        </w:rPr>
        <w:t xml:space="preserve">на підставі </w:t>
      </w:r>
      <w:r w:rsidR="000E45C3" w:rsidRPr="000E45C3">
        <w:rPr>
          <w:rFonts w:ascii="Times New Roman" w:hAnsi="Times New Roman" w:cs="Times New Roman"/>
          <w:sz w:val="24"/>
          <w:szCs w:val="24"/>
          <w:u w:val="single"/>
          <w:lang w:val="uk-UA"/>
        </w:rPr>
        <w:t>отриман</w:t>
      </w:r>
      <w:r w:rsidR="00FA6F2D">
        <w:rPr>
          <w:rFonts w:ascii="Times New Roman" w:hAnsi="Times New Roman" w:cs="Times New Roman"/>
          <w:sz w:val="24"/>
          <w:szCs w:val="24"/>
          <w:u w:val="single"/>
          <w:lang w:val="uk-UA"/>
        </w:rPr>
        <w:t>ого</w:t>
      </w:r>
      <w:r w:rsidR="000E45C3" w:rsidRPr="000E45C3">
        <w:rPr>
          <w:rFonts w:ascii="Times New Roman" w:hAnsi="Times New Roman" w:cs="Times New Roman"/>
          <w:sz w:val="24"/>
          <w:szCs w:val="24"/>
          <w:u w:val="single"/>
          <w:lang w:val="uk-UA"/>
        </w:rPr>
        <w:t xml:space="preserve"> рапорту від начальника відділу з управління інфраструктурою</w:t>
      </w:r>
      <w:r w:rsidR="000178EC">
        <w:rPr>
          <w:rFonts w:ascii="Times New Roman" w:hAnsi="Times New Roman" w:cs="Times New Roman"/>
          <w:sz w:val="24"/>
          <w:szCs w:val="24"/>
          <w:u w:val="single"/>
          <w:lang w:val="uk-UA"/>
        </w:rPr>
        <w:t xml:space="preserve"> РОВР у Миколаївській області </w:t>
      </w:r>
      <w:proofErr w:type="spellStart"/>
      <w:r w:rsidR="000E45C3" w:rsidRPr="000E45C3">
        <w:rPr>
          <w:rFonts w:ascii="Times New Roman" w:hAnsi="Times New Roman" w:cs="Times New Roman"/>
          <w:sz w:val="24"/>
          <w:szCs w:val="24"/>
          <w:u w:val="single"/>
          <w:lang w:val="uk-UA"/>
        </w:rPr>
        <w:t>Лунгол</w:t>
      </w:r>
      <w:proofErr w:type="spellEnd"/>
      <w:r w:rsidR="000E45C3" w:rsidRPr="000E45C3">
        <w:rPr>
          <w:rFonts w:ascii="Times New Roman" w:hAnsi="Times New Roman" w:cs="Times New Roman"/>
          <w:sz w:val="24"/>
          <w:szCs w:val="24"/>
          <w:u w:val="single"/>
          <w:lang w:val="uk-UA"/>
        </w:rPr>
        <w:t xml:space="preserve"> Г.Г. від </w:t>
      </w:r>
      <w:r w:rsidR="000178EC">
        <w:rPr>
          <w:rFonts w:ascii="Times New Roman" w:hAnsi="Times New Roman" w:cs="Times New Roman"/>
          <w:sz w:val="24"/>
          <w:szCs w:val="24"/>
          <w:u w:val="single"/>
          <w:lang w:val="uk-UA"/>
        </w:rPr>
        <w:t>08</w:t>
      </w:r>
      <w:r w:rsidR="000E45C3" w:rsidRPr="000E45C3">
        <w:rPr>
          <w:rFonts w:ascii="Times New Roman" w:hAnsi="Times New Roman" w:cs="Times New Roman"/>
          <w:sz w:val="24"/>
          <w:szCs w:val="24"/>
          <w:u w:val="single"/>
          <w:lang w:val="uk-UA"/>
        </w:rPr>
        <w:t>.0</w:t>
      </w:r>
      <w:r w:rsidR="000178EC">
        <w:rPr>
          <w:rFonts w:ascii="Times New Roman" w:hAnsi="Times New Roman" w:cs="Times New Roman"/>
          <w:sz w:val="24"/>
          <w:szCs w:val="24"/>
          <w:u w:val="single"/>
          <w:lang w:val="uk-UA"/>
        </w:rPr>
        <w:t>5</w:t>
      </w:r>
      <w:r w:rsidR="000E45C3" w:rsidRPr="000E45C3">
        <w:rPr>
          <w:rFonts w:ascii="Times New Roman" w:hAnsi="Times New Roman" w:cs="Times New Roman"/>
          <w:sz w:val="24"/>
          <w:szCs w:val="24"/>
          <w:u w:val="single"/>
          <w:lang w:val="uk-UA"/>
        </w:rPr>
        <w:t>.2026р. та протоколу технічної ради № 1</w:t>
      </w:r>
      <w:r w:rsidR="000178EC">
        <w:rPr>
          <w:rFonts w:ascii="Times New Roman" w:hAnsi="Times New Roman" w:cs="Times New Roman"/>
          <w:sz w:val="24"/>
          <w:szCs w:val="24"/>
          <w:u w:val="single"/>
          <w:lang w:val="uk-UA"/>
        </w:rPr>
        <w:t>9</w:t>
      </w:r>
      <w:r w:rsidR="000E45C3" w:rsidRPr="000E45C3">
        <w:rPr>
          <w:rFonts w:ascii="Times New Roman" w:hAnsi="Times New Roman" w:cs="Times New Roman"/>
          <w:sz w:val="24"/>
          <w:szCs w:val="24"/>
          <w:u w:val="single"/>
          <w:lang w:val="uk-UA"/>
        </w:rPr>
        <w:t xml:space="preserve"> від </w:t>
      </w:r>
      <w:r w:rsidR="000178EC">
        <w:rPr>
          <w:rFonts w:ascii="Times New Roman" w:hAnsi="Times New Roman" w:cs="Times New Roman"/>
          <w:sz w:val="24"/>
          <w:szCs w:val="24"/>
          <w:u w:val="single"/>
          <w:lang w:val="uk-UA"/>
        </w:rPr>
        <w:t>11</w:t>
      </w:r>
      <w:r w:rsidR="000E45C3" w:rsidRPr="000E45C3">
        <w:rPr>
          <w:rFonts w:ascii="Times New Roman" w:hAnsi="Times New Roman" w:cs="Times New Roman"/>
          <w:sz w:val="24"/>
          <w:szCs w:val="24"/>
          <w:u w:val="single"/>
          <w:lang w:val="uk-UA"/>
        </w:rPr>
        <w:t>.0</w:t>
      </w:r>
      <w:r w:rsidR="000178EC">
        <w:rPr>
          <w:rFonts w:ascii="Times New Roman" w:hAnsi="Times New Roman" w:cs="Times New Roman"/>
          <w:sz w:val="24"/>
          <w:szCs w:val="24"/>
          <w:u w:val="single"/>
          <w:lang w:val="uk-UA"/>
        </w:rPr>
        <w:t>5</w:t>
      </w:r>
      <w:r w:rsidR="000E45C3" w:rsidRPr="000E45C3">
        <w:rPr>
          <w:rFonts w:ascii="Times New Roman" w:hAnsi="Times New Roman" w:cs="Times New Roman"/>
          <w:sz w:val="24"/>
          <w:szCs w:val="24"/>
          <w:u w:val="single"/>
          <w:lang w:val="uk-UA"/>
        </w:rPr>
        <w:t>.2026р.</w:t>
      </w:r>
    </w:p>
    <w:p w14:paraId="06AF55F8" w14:textId="4BA6381D" w:rsidR="000E45C3" w:rsidRPr="000E45C3" w:rsidRDefault="000E45C3" w:rsidP="000E45C3">
      <w:pPr>
        <w:spacing w:after="0" w:line="240" w:lineRule="auto"/>
        <w:jc w:val="both"/>
        <w:rPr>
          <w:rFonts w:ascii="Times New Roman" w:hAnsi="Times New Roman" w:cs="Times New Roman"/>
          <w:sz w:val="24"/>
          <w:szCs w:val="24"/>
          <w:u w:val="single"/>
          <w:lang w:val="uk-UA"/>
        </w:rPr>
      </w:pPr>
    </w:p>
    <w:p w14:paraId="0F81B030" w14:textId="09B24A9A" w:rsidR="000E45C3" w:rsidRDefault="000E45C3" w:rsidP="000E45C3">
      <w:pPr>
        <w:spacing w:after="0" w:line="240" w:lineRule="auto"/>
        <w:jc w:val="both"/>
        <w:rPr>
          <w:rFonts w:ascii="Times New Roman" w:hAnsi="Times New Roman" w:cs="Times New Roman"/>
          <w:sz w:val="24"/>
          <w:szCs w:val="24"/>
          <w:u w:val="single"/>
          <w:lang w:val="uk-UA"/>
        </w:rPr>
      </w:pPr>
      <w:r w:rsidRPr="000E45C3">
        <w:rPr>
          <w:rFonts w:ascii="Times New Roman" w:hAnsi="Times New Roman" w:cs="Times New Roman"/>
          <w:sz w:val="24"/>
          <w:szCs w:val="24"/>
          <w:u w:val="single"/>
          <w:lang w:val="uk-UA"/>
        </w:rPr>
        <w:t xml:space="preserve">За результатами проведеного моніторингу встановлено, що середня ринкова вартість </w:t>
      </w:r>
      <w:r w:rsidR="008B493C">
        <w:rPr>
          <w:rFonts w:ascii="Times New Roman" w:hAnsi="Times New Roman" w:cs="Times New Roman"/>
          <w:sz w:val="24"/>
          <w:szCs w:val="24"/>
          <w:u w:val="single"/>
          <w:lang w:val="uk-UA"/>
        </w:rPr>
        <w:t xml:space="preserve">хімічних реагентів </w:t>
      </w:r>
      <w:r w:rsidRPr="000E45C3">
        <w:rPr>
          <w:rFonts w:ascii="Times New Roman" w:hAnsi="Times New Roman" w:cs="Times New Roman"/>
          <w:sz w:val="24"/>
          <w:szCs w:val="24"/>
          <w:u w:val="single"/>
          <w:lang w:val="uk-UA"/>
        </w:rPr>
        <w:t xml:space="preserve">з необхідними </w:t>
      </w:r>
      <w:r w:rsidR="000178EC">
        <w:rPr>
          <w:rFonts w:ascii="Times New Roman" w:hAnsi="Times New Roman" w:cs="Times New Roman"/>
          <w:sz w:val="24"/>
          <w:szCs w:val="24"/>
          <w:u w:val="single"/>
          <w:lang w:val="uk-UA"/>
        </w:rPr>
        <w:t xml:space="preserve">фізико-хімічними </w:t>
      </w:r>
      <w:r w:rsidRPr="000E45C3">
        <w:rPr>
          <w:rFonts w:ascii="Times New Roman" w:hAnsi="Times New Roman" w:cs="Times New Roman"/>
          <w:sz w:val="24"/>
          <w:szCs w:val="24"/>
          <w:u w:val="single"/>
          <w:lang w:val="uk-UA"/>
        </w:rPr>
        <w:t xml:space="preserve">характеристиками  </w:t>
      </w:r>
      <w:r w:rsidR="000178EC">
        <w:rPr>
          <w:rFonts w:ascii="Times New Roman" w:hAnsi="Times New Roman" w:cs="Times New Roman"/>
          <w:sz w:val="24"/>
          <w:szCs w:val="24"/>
          <w:u w:val="single"/>
          <w:lang w:val="uk-UA"/>
        </w:rPr>
        <w:t>за 1 кілограм</w:t>
      </w:r>
      <w:r w:rsidR="008B493C">
        <w:rPr>
          <w:rFonts w:ascii="Times New Roman" w:hAnsi="Times New Roman" w:cs="Times New Roman"/>
          <w:sz w:val="24"/>
          <w:szCs w:val="24"/>
          <w:u w:val="single"/>
          <w:lang w:val="uk-UA"/>
        </w:rPr>
        <w:t xml:space="preserve"> становить:</w:t>
      </w:r>
    </w:p>
    <w:tbl>
      <w:tblPr>
        <w:tblStyle w:val="a3"/>
        <w:tblW w:w="0" w:type="auto"/>
        <w:tblLook w:val="04A0" w:firstRow="1" w:lastRow="0" w:firstColumn="1" w:lastColumn="0" w:noHBand="0" w:noVBand="1"/>
      </w:tblPr>
      <w:tblGrid>
        <w:gridCol w:w="3823"/>
        <w:gridCol w:w="2835"/>
        <w:gridCol w:w="2687"/>
      </w:tblGrid>
      <w:tr w:rsidR="008B493C" w14:paraId="6D223BF6" w14:textId="77777777" w:rsidTr="008B493C">
        <w:tc>
          <w:tcPr>
            <w:tcW w:w="3823" w:type="dxa"/>
          </w:tcPr>
          <w:p w14:paraId="2F921E50" w14:textId="468CA241" w:rsidR="008B493C" w:rsidRPr="008B493C" w:rsidRDefault="008B493C" w:rsidP="008B493C">
            <w:pPr>
              <w:rPr>
                <w:rFonts w:ascii="Times New Roman" w:hAnsi="Times New Roman" w:cs="Times New Roman"/>
                <w:sz w:val="24"/>
                <w:szCs w:val="24"/>
                <w:lang w:val="uk-UA"/>
              </w:rPr>
            </w:pPr>
            <w:r w:rsidRPr="008B493C">
              <w:rPr>
                <w:rFonts w:ascii="Times New Roman" w:hAnsi="Times New Roman" w:cs="Times New Roman"/>
                <w:sz w:val="24"/>
                <w:szCs w:val="24"/>
                <w:lang w:val="uk-UA"/>
              </w:rPr>
              <w:t>Назва хімічного реагенту</w:t>
            </w:r>
          </w:p>
        </w:tc>
        <w:tc>
          <w:tcPr>
            <w:tcW w:w="2835" w:type="dxa"/>
          </w:tcPr>
          <w:p w14:paraId="13A19E42" w14:textId="7016FE64" w:rsidR="008B493C" w:rsidRPr="008B493C" w:rsidRDefault="008B493C" w:rsidP="008B493C">
            <w:pPr>
              <w:rPr>
                <w:rFonts w:ascii="Times New Roman" w:hAnsi="Times New Roman" w:cs="Times New Roman"/>
                <w:sz w:val="24"/>
                <w:szCs w:val="24"/>
                <w:lang w:val="uk-UA"/>
              </w:rPr>
            </w:pPr>
            <w:r>
              <w:rPr>
                <w:rFonts w:ascii="Times New Roman" w:hAnsi="Times New Roman" w:cs="Times New Roman"/>
                <w:sz w:val="24"/>
                <w:szCs w:val="24"/>
                <w:lang w:val="uk-UA"/>
              </w:rPr>
              <w:t xml:space="preserve">Необхідна кількість на 1 місяць, кг </w:t>
            </w:r>
          </w:p>
        </w:tc>
        <w:tc>
          <w:tcPr>
            <w:tcW w:w="2687" w:type="dxa"/>
          </w:tcPr>
          <w:p w14:paraId="3A41107C" w14:textId="2005766B" w:rsidR="008B493C" w:rsidRPr="008B493C" w:rsidRDefault="008B493C" w:rsidP="008B493C">
            <w:pPr>
              <w:rPr>
                <w:rFonts w:ascii="Times New Roman" w:hAnsi="Times New Roman" w:cs="Times New Roman"/>
                <w:sz w:val="24"/>
                <w:szCs w:val="24"/>
                <w:lang w:val="uk-UA"/>
              </w:rPr>
            </w:pPr>
            <w:r>
              <w:rPr>
                <w:rFonts w:ascii="Times New Roman" w:hAnsi="Times New Roman" w:cs="Times New Roman"/>
                <w:sz w:val="24"/>
                <w:szCs w:val="24"/>
                <w:lang w:val="uk-UA"/>
              </w:rPr>
              <w:t>Середня ціна, грн/кг</w:t>
            </w:r>
          </w:p>
        </w:tc>
      </w:tr>
      <w:tr w:rsidR="008B493C" w14:paraId="023C9587" w14:textId="77777777" w:rsidTr="008B493C">
        <w:tc>
          <w:tcPr>
            <w:tcW w:w="3823" w:type="dxa"/>
          </w:tcPr>
          <w:p w14:paraId="5563412E" w14:textId="05937488" w:rsidR="008B493C" w:rsidRPr="008B493C" w:rsidRDefault="008B493C" w:rsidP="000E45C3">
            <w:pPr>
              <w:jc w:val="both"/>
              <w:rPr>
                <w:rFonts w:ascii="Times New Roman" w:hAnsi="Times New Roman" w:cs="Times New Roman"/>
                <w:sz w:val="24"/>
                <w:szCs w:val="24"/>
                <w:lang w:val="uk-UA"/>
              </w:rPr>
            </w:pPr>
            <w:r>
              <w:rPr>
                <w:rFonts w:ascii="Times New Roman" w:hAnsi="Times New Roman" w:cs="Times New Roman"/>
                <w:sz w:val="24"/>
                <w:szCs w:val="24"/>
                <w:lang w:val="uk-UA"/>
              </w:rPr>
              <w:t>Перманганат натрію</w:t>
            </w:r>
          </w:p>
        </w:tc>
        <w:tc>
          <w:tcPr>
            <w:tcW w:w="2835" w:type="dxa"/>
          </w:tcPr>
          <w:p w14:paraId="5BC86271" w14:textId="65FE1A8C" w:rsidR="008B493C" w:rsidRPr="008B493C" w:rsidRDefault="008B493C" w:rsidP="00C74E01">
            <w:pPr>
              <w:jc w:val="center"/>
              <w:rPr>
                <w:rFonts w:ascii="Times New Roman" w:hAnsi="Times New Roman" w:cs="Times New Roman"/>
                <w:sz w:val="24"/>
                <w:szCs w:val="24"/>
                <w:lang w:val="uk-UA"/>
              </w:rPr>
            </w:pPr>
            <w:r>
              <w:rPr>
                <w:rFonts w:ascii="Times New Roman" w:hAnsi="Times New Roman" w:cs="Times New Roman"/>
                <w:sz w:val="24"/>
                <w:szCs w:val="24"/>
                <w:lang w:val="uk-UA"/>
              </w:rPr>
              <w:t>27 000,00</w:t>
            </w:r>
          </w:p>
        </w:tc>
        <w:tc>
          <w:tcPr>
            <w:tcW w:w="2687" w:type="dxa"/>
          </w:tcPr>
          <w:p w14:paraId="317575FF" w14:textId="018B1C41" w:rsidR="008B493C" w:rsidRPr="008B493C" w:rsidRDefault="00C74E01" w:rsidP="000E45C3">
            <w:pPr>
              <w:jc w:val="both"/>
              <w:rPr>
                <w:rFonts w:ascii="Times New Roman" w:hAnsi="Times New Roman" w:cs="Times New Roman"/>
                <w:sz w:val="24"/>
                <w:szCs w:val="24"/>
                <w:lang w:val="uk-UA"/>
              </w:rPr>
            </w:pPr>
            <w:r>
              <w:rPr>
                <w:rFonts w:ascii="Times New Roman" w:hAnsi="Times New Roman" w:cs="Times New Roman"/>
                <w:sz w:val="24"/>
                <w:szCs w:val="24"/>
                <w:lang w:val="uk-UA"/>
              </w:rPr>
              <w:t>253,72</w:t>
            </w:r>
          </w:p>
        </w:tc>
      </w:tr>
      <w:tr w:rsidR="008B493C" w14:paraId="17EF0F9A" w14:textId="77777777" w:rsidTr="008B493C">
        <w:tc>
          <w:tcPr>
            <w:tcW w:w="3823" w:type="dxa"/>
          </w:tcPr>
          <w:p w14:paraId="69410002" w14:textId="04B78EA7" w:rsidR="008B493C" w:rsidRPr="008B493C" w:rsidRDefault="008B493C" w:rsidP="000E45C3">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Гіпохлорит</w:t>
            </w:r>
            <w:proofErr w:type="spellEnd"/>
            <w:r>
              <w:rPr>
                <w:rFonts w:ascii="Times New Roman" w:hAnsi="Times New Roman" w:cs="Times New Roman"/>
                <w:sz w:val="24"/>
                <w:szCs w:val="24"/>
                <w:lang w:val="uk-UA"/>
              </w:rPr>
              <w:t xml:space="preserve"> марки А</w:t>
            </w:r>
          </w:p>
        </w:tc>
        <w:tc>
          <w:tcPr>
            <w:tcW w:w="2835" w:type="dxa"/>
          </w:tcPr>
          <w:p w14:paraId="7DAA2DC2" w14:textId="26EC4D73" w:rsidR="008B493C" w:rsidRPr="008B493C" w:rsidRDefault="008B493C" w:rsidP="00C74E01">
            <w:pPr>
              <w:jc w:val="center"/>
              <w:rPr>
                <w:rFonts w:ascii="Times New Roman" w:hAnsi="Times New Roman" w:cs="Times New Roman"/>
                <w:sz w:val="24"/>
                <w:szCs w:val="24"/>
                <w:lang w:val="uk-UA"/>
              </w:rPr>
            </w:pPr>
            <w:r>
              <w:rPr>
                <w:rFonts w:ascii="Times New Roman" w:hAnsi="Times New Roman" w:cs="Times New Roman"/>
                <w:sz w:val="24"/>
                <w:szCs w:val="24"/>
                <w:lang w:val="uk-UA"/>
              </w:rPr>
              <w:t>75 000,00</w:t>
            </w:r>
          </w:p>
        </w:tc>
        <w:tc>
          <w:tcPr>
            <w:tcW w:w="2687" w:type="dxa"/>
          </w:tcPr>
          <w:p w14:paraId="04AA64F0" w14:textId="30888CC9" w:rsidR="00C74E01" w:rsidRPr="008B493C" w:rsidRDefault="00C74E01" w:rsidP="000E45C3">
            <w:pPr>
              <w:jc w:val="both"/>
              <w:rPr>
                <w:rFonts w:ascii="Times New Roman" w:hAnsi="Times New Roman" w:cs="Times New Roman"/>
                <w:sz w:val="24"/>
                <w:szCs w:val="24"/>
                <w:lang w:val="uk-UA"/>
              </w:rPr>
            </w:pPr>
            <w:r>
              <w:rPr>
                <w:rFonts w:ascii="Times New Roman" w:hAnsi="Times New Roman" w:cs="Times New Roman"/>
                <w:sz w:val="24"/>
                <w:szCs w:val="24"/>
                <w:lang w:val="uk-UA"/>
              </w:rPr>
              <w:t>37,505</w:t>
            </w:r>
          </w:p>
        </w:tc>
      </w:tr>
      <w:tr w:rsidR="008B493C" w14:paraId="4726BEE1" w14:textId="77777777" w:rsidTr="008B493C">
        <w:tc>
          <w:tcPr>
            <w:tcW w:w="3823" w:type="dxa"/>
          </w:tcPr>
          <w:p w14:paraId="49363434" w14:textId="36A3C05D" w:rsidR="008B493C" w:rsidRPr="008B493C" w:rsidRDefault="008B493C" w:rsidP="000E45C3">
            <w:pPr>
              <w:jc w:val="both"/>
              <w:rPr>
                <w:rFonts w:ascii="Times New Roman" w:hAnsi="Times New Roman" w:cs="Times New Roman"/>
                <w:sz w:val="24"/>
                <w:szCs w:val="24"/>
                <w:lang w:val="uk-UA"/>
              </w:rPr>
            </w:pPr>
            <w:r>
              <w:rPr>
                <w:rFonts w:ascii="Times New Roman" w:hAnsi="Times New Roman" w:cs="Times New Roman"/>
                <w:sz w:val="24"/>
                <w:szCs w:val="24"/>
                <w:lang w:val="uk-UA"/>
              </w:rPr>
              <w:t>Сірчана кислота</w:t>
            </w:r>
          </w:p>
        </w:tc>
        <w:tc>
          <w:tcPr>
            <w:tcW w:w="2835" w:type="dxa"/>
          </w:tcPr>
          <w:p w14:paraId="3F7D7DA4" w14:textId="30D54923" w:rsidR="008B493C" w:rsidRPr="008B493C" w:rsidRDefault="008B493C" w:rsidP="00C74E01">
            <w:pPr>
              <w:jc w:val="center"/>
              <w:rPr>
                <w:rFonts w:ascii="Times New Roman" w:hAnsi="Times New Roman" w:cs="Times New Roman"/>
                <w:sz w:val="24"/>
                <w:szCs w:val="24"/>
                <w:lang w:val="uk-UA"/>
              </w:rPr>
            </w:pPr>
            <w:r>
              <w:rPr>
                <w:rFonts w:ascii="Times New Roman" w:hAnsi="Times New Roman" w:cs="Times New Roman"/>
                <w:sz w:val="24"/>
                <w:szCs w:val="24"/>
                <w:lang w:val="uk-UA"/>
              </w:rPr>
              <w:t>216 000,00</w:t>
            </w:r>
          </w:p>
        </w:tc>
        <w:tc>
          <w:tcPr>
            <w:tcW w:w="2687" w:type="dxa"/>
          </w:tcPr>
          <w:p w14:paraId="4C49D2BF" w14:textId="0753E1CF" w:rsidR="008B493C" w:rsidRPr="008B493C" w:rsidRDefault="00C74E01" w:rsidP="000E45C3">
            <w:pPr>
              <w:jc w:val="both"/>
              <w:rPr>
                <w:rFonts w:ascii="Times New Roman" w:hAnsi="Times New Roman" w:cs="Times New Roman"/>
                <w:sz w:val="24"/>
                <w:szCs w:val="24"/>
                <w:lang w:val="uk-UA"/>
              </w:rPr>
            </w:pPr>
            <w:r>
              <w:rPr>
                <w:rFonts w:ascii="Times New Roman" w:hAnsi="Times New Roman" w:cs="Times New Roman"/>
                <w:sz w:val="24"/>
                <w:szCs w:val="24"/>
                <w:lang w:val="uk-UA"/>
              </w:rPr>
              <w:t>18,1275</w:t>
            </w:r>
          </w:p>
        </w:tc>
      </w:tr>
      <w:tr w:rsidR="008B493C" w14:paraId="43553BA6" w14:textId="77777777" w:rsidTr="008B493C">
        <w:tc>
          <w:tcPr>
            <w:tcW w:w="3823" w:type="dxa"/>
          </w:tcPr>
          <w:p w14:paraId="3475A13E" w14:textId="24F8E003" w:rsidR="008B493C" w:rsidRPr="008B493C" w:rsidRDefault="008B493C" w:rsidP="000E45C3">
            <w:pPr>
              <w:jc w:val="both"/>
              <w:rPr>
                <w:rFonts w:ascii="Times New Roman" w:hAnsi="Times New Roman" w:cs="Times New Roman"/>
                <w:sz w:val="24"/>
                <w:szCs w:val="24"/>
                <w:lang w:val="uk-UA"/>
              </w:rPr>
            </w:pPr>
            <w:r>
              <w:rPr>
                <w:rFonts w:ascii="Times New Roman" w:hAnsi="Times New Roman" w:cs="Times New Roman"/>
                <w:sz w:val="24"/>
                <w:szCs w:val="24"/>
                <w:lang w:val="uk-UA"/>
              </w:rPr>
              <w:t>Коагулянт</w:t>
            </w:r>
          </w:p>
        </w:tc>
        <w:tc>
          <w:tcPr>
            <w:tcW w:w="2835" w:type="dxa"/>
          </w:tcPr>
          <w:p w14:paraId="1FB7A9C2" w14:textId="446C1915" w:rsidR="008B493C" w:rsidRPr="008B493C" w:rsidRDefault="00C74E01" w:rsidP="00C74E01">
            <w:pPr>
              <w:jc w:val="center"/>
              <w:rPr>
                <w:rFonts w:ascii="Times New Roman" w:hAnsi="Times New Roman" w:cs="Times New Roman"/>
                <w:sz w:val="24"/>
                <w:szCs w:val="24"/>
                <w:lang w:val="uk-UA"/>
              </w:rPr>
            </w:pPr>
            <w:r>
              <w:rPr>
                <w:rFonts w:ascii="Times New Roman" w:hAnsi="Times New Roman" w:cs="Times New Roman"/>
                <w:sz w:val="24"/>
                <w:szCs w:val="24"/>
                <w:lang w:val="uk-UA"/>
              </w:rPr>
              <w:t>360 000,00</w:t>
            </w:r>
          </w:p>
        </w:tc>
        <w:tc>
          <w:tcPr>
            <w:tcW w:w="2687" w:type="dxa"/>
          </w:tcPr>
          <w:p w14:paraId="63F82FF8" w14:textId="25E3F44D" w:rsidR="008B493C" w:rsidRPr="008B493C" w:rsidRDefault="00C74E01" w:rsidP="000E45C3">
            <w:pPr>
              <w:jc w:val="both"/>
              <w:rPr>
                <w:rFonts w:ascii="Times New Roman" w:hAnsi="Times New Roman" w:cs="Times New Roman"/>
                <w:sz w:val="24"/>
                <w:szCs w:val="24"/>
                <w:lang w:val="uk-UA"/>
              </w:rPr>
            </w:pPr>
            <w:r>
              <w:rPr>
                <w:rFonts w:ascii="Times New Roman" w:hAnsi="Times New Roman" w:cs="Times New Roman"/>
                <w:sz w:val="24"/>
                <w:szCs w:val="24"/>
                <w:lang w:val="uk-UA"/>
              </w:rPr>
              <w:t>38,0867</w:t>
            </w:r>
          </w:p>
        </w:tc>
      </w:tr>
    </w:tbl>
    <w:p w14:paraId="7D50D18A" w14:textId="77777777" w:rsidR="000E45C3" w:rsidRPr="000E45C3" w:rsidRDefault="000E45C3" w:rsidP="000E45C3">
      <w:pPr>
        <w:spacing w:after="0" w:line="240" w:lineRule="auto"/>
        <w:jc w:val="both"/>
        <w:rPr>
          <w:rFonts w:ascii="Times New Roman" w:hAnsi="Times New Roman" w:cs="Times New Roman"/>
          <w:sz w:val="24"/>
          <w:szCs w:val="24"/>
          <w:u w:val="single"/>
          <w:lang w:val="uk-UA"/>
        </w:rPr>
      </w:pPr>
    </w:p>
    <w:p w14:paraId="0BB29827" w14:textId="6E3B1E57" w:rsidR="000E45C3" w:rsidRDefault="000E45C3" w:rsidP="000E45C3">
      <w:pPr>
        <w:spacing w:after="0" w:line="240" w:lineRule="auto"/>
        <w:jc w:val="both"/>
        <w:rPr>
          <w:rFonts w:ascii="Times New Roman" w:hAnsi="Times New Roman" w:cs="Times New Roman"/>
          <w:sz w:val="24"/>
          <w:szCs w:val="24"/>
          <w:u w:val="single"/>
          <w:lang w:val="uk-UA"/>
        </w:rPr>
      </w:pPr>
      <w:r w:rsidRPr="000E45C3">
        <w:rPr>
          <w:rFonts w:ascii="Times New Roman" w:hAnsi="Times New Roman" w:cs="Times New Roman"/>
          <w:sz w:val="24"/>
          <w:szCs w:val="24"/>
          <w:u w:val="single"/>
          <w:lang w:val="uk-UA"/>
        </w:rPr>
        <w:t xml:space="preserve">Таким чином, </w:t>
      </w:r>
      <w:r w:rsidR="00C74E01">
        <w:rPr>
          <w:rFonts w:ascii="Times New Roman" w:hAnsi="Times New Roman" w:cs="Times New Roman"/>
          <w:sz w:val="24"/>
          <w:szCs w:val="24"/>
          <w:u w:val="single"/>
          <w:lang w:val="uk-UA"/>
        </w:rPr>
        <w:t xml:space="preserve">враховуючи кількість та середні ціни, що розраховані з отриманих комерційних пропозицій, </w:t>
      </w:r>
      <w:r w:rsidRPr="000E45C3">
        <w:rPr>
          <w:rFonts w:ascii="Times New Roman" w:hAnsi="Times New Roman" w:cs="Times New Roman"/>
          <w:sz w:val="24"/>
          <w:szCs w:val="24"/>
          <w:u w:val="single"/>
          <w:lang w:val="uk-UA"/>
        </w:rPr>
        <w:t xml:space="preserve">очікувана вартість закупівлі складає  </w:t>
      </w:r>
      <w:r w:rsidR="00C74E01">
        <w:rPr>
          <w:rFonts w:ascii="Times New Roman" w:hAnsi="Times New Roman" w:cs="Times New Roman"/>
          <w:sz w:val="24"/>
          <w:szCs w:val="24"/>
          <w:u w:val="single"/>
          <w:lang w:val="uk-UA"/>
        </w:rPr>
        <w:t>27 290 055</w:t>
      </w:r>
      <w:r w:rsidRPr="000E45C3">
        <w:rPr>
          <w:rFonts w:ascii="Times New Roman" w:hAnsi="Times New Roman" w:cs="Times New Roman"/>
          <w:sz w:val="24"/>
          <w:szCs w:val="24"/>
          <w:u w:val="single"/>
          <w:lang w:val="uk-UA"/>
        </w:rPr>
        <w:t>,</w:t>
      </w:r>
      <w:r w:rsidR="000178EC">
        <w:rPr>
          <w:rFonts w:ascii="Times New Roman" w:hAnsi="Times New Roman" w:cs="Times New Roman"/>
          <w:sz w:val="24"/>
          <w:szCs w:val="24"/>
          <w:u w:val="single"/>
          <w:lang w:val="uk-UA"/>
        </w:rPr>
        <w:t>00</w:t>
      </w:r>
      <w:r w:rsidRPr="000E45C3">
        <w:rPr>
          <w:rFonts w:ascii="Times New Roman" w:hAnsi="Times New Roman" w:cs="Times New Roman"/>
          <w:sz w:val="24"/>
          <w:szCs w:val="24"/>
          <w:u w:val="single"/>
          <w:lang w:val="uk-UA"/>
        </w:rPr>
        <w:t xml:space="preserve"> грн.</w:t>
      </w:r>
    </w:p>
    <w:p w14:paraId="253448C0" w14:textId="77777777" w:rsidR="000E45C3" w:rsidRDefault="000E45C3" w:rsidP="000F2B7B">
      <w:pPr>
        <w:spacing w:after="0" w:line="240" w:lineRule="auto"/>
        <w:jc w:val="both"/>
        <w:rPr>
          <w:rFonts w:ascii="Times New Roman" w:hAnsi="Times New Roman" w:cs="Times New Roman"/>
          <w:sz w:val="24"/>
          <w:szCs w:val="24"/>
          <w:lang w:val="uk-UA"/>
        </w:rPr>
      </w:pPr>
    </w:p>
    <w:p w14:paraId="3BC3CBCD" w14:textId="3BA86EE5"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EE281B">
        <w:rPr>
          <w:rFonts w:ascii="Times New Roman" w:hAnsi="Times New Roman" w:cs="Times New Roman"/>
          <w:sz w:val="24"/>
          <w:szCs w:val="24"/>
          <w:lang w:val="uk-UA"/>
        </w:rPr>
        <w:t xml:space="preserve">Розмір бюджетного призначення: </w:t>
      </w:r>
      <w:r w:rsidR="00C74E01" w:rsidRPr="00C74E01">
        <w:rPr>
          <w:rFonts w:ascii="Times New Roman" w:hAnsi="Times New Roman" w:cs="Times New Roman"/>
          <w:sz w:val="24"/>
          <w:szCs w:val="24"/>
          <w:u w:val="single"/>
          <w:lang w:val="uk-UA"/>
        </w:rPr>
        <w:t>27 290 055</w:t>
      </w:r>
      <w:r w:rsidR="00DE0E9D" w:rsidRPr="000178EC">
        <w:rPr>
          <w:rFonts w:ascii="Times New Roman" w:hAnsi="Times New Roman" w:cs="Times New Roman"/>
          <w:sz w:val="24"/>
          <w:szCs w:val="24"/>
          <w:u w:val="single"/>
          <w:lang w:val="uk-UA"/>
        </w:rPr>
        <w:t>,</w:t>
      </w:r>
      <w:r w:rsidR="000178EC" w:rsidRPr="000178EC">
        <w:rPr>
          <w:rFonts w:ascii="Times New Roman" w:hAnsi="Times New Roman" w:cs="Times New Roman"/>
          <w:sz w:val="24"/>
          <w:szCs w:val="24"/>
          <w:u w:val="single"/>
          <w:lang w:val="uk-UA"/>
        </w:rPr>
        <w:t>00</w:t>
      </w:r>
      <w:r w:rsidR="00DE0E9D" w:rsidRPr="00DE0E9D">
        <w:rPr>
          <w:rFonts w:ascii="Times New Roman" w:hAnsi="Times New Roman" w:cs="Times New Roman"/>
          <w:sz w:val="24"/>
          <w:szCs w:val="24"/>
          <w:u w:val="single"/>
          <w:lang w:val="uk-UA"/>
        </w:rPr>
        <w:t xml:space="preserve"> </w:t>
      </w:r>
      <w:r w:rsidR="00EE281B">
        <w:rPr>
          <w:rFonts w:ascii="Times New Roman" w:hAnsi="Times New Roman" w:cs="Times New Roman"/>
          <w:sz w:val="24"/>
          <w:szCs w:val="24"/>
          <w:u w:val="single"/>
          <w:lang w:val="uk-UA"/>
        </w:rPr>
        <w:t>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Default="00FB2DA6" w:rsidP="00BA136C">
      <w:pPr>
        <w:spacing w:after="0" w:line="240" w:lineRule="auto"/>
        <w:jc w:val="both"/>
        <w:rPr>
          <w:rFonts w:ascii="Times New Roman" w:hAnsi="Times New Roman" w:cs="Times New Roman"/>
          <w:sz w:val="24"/>
          <w:szCs w:val="24"/>
          <w:lang w:val="uk-UA"/>
        </w:rPr>
      </w:pPr>
      <w:r w:rsidRPr="000E45C3">
        <w:rPr>
          <w:rFonts w:ascii="Times New Roman" w:hAnsi="Times New Roman" w:cs="Times New Roman"/>
          <w:sz w:val="24"/>
          <w:szCs w:val="24"/>
          <w:lang w:val="uk-UA"/>
        </w:rPr>
        <w:t xml:space="preserve">6. </w:t>
      </w:r>
      <w:r w:rsidR="000F2B7B" w:rsidRPr="000E45C3">
        <w:rPr>
          <w:rFonts w:ascii="Times New Roman" w:hAnsi="Times New Roman" w:cs="Times New Roman"/>
          <w:sz w:val="24"/>
          <w:szCs w:val="24"/>
          <w:lang w:val="uk-UA"/>
        </w:rPr>
        <w:t>Обґрунтування технічних та якісних характеристик предмета закупівлі.</w:t>
      </w:r>
      <w:r w:rsidR="000F2B7B" w:rsidRPr="00094FA5">
        <w:rPr>
          <w:rFonts w:ascii="Times New Roman" w:hAnsi="Times New Roman" w:cs="Times New Roman"/>
          <w:sz w:val="24"/>
          <w:szCs w:val="24"/>
          <w:lang w:val="uk-UA"/>
        </w:rPr>
        <w:t xml:space="preserve"> </w:t>
      </w:r>
    </w:p>
    <w:p w14:paraId="49D11F9B" w14:textId="77777777" w:rsidR="00C74E01" w:rsidRPr="00C74E01" w:rsidRDefault="00C74E01" w:rsidP="00C74E01">
      <w:pPr>
        <w:spacing w:after="0" w:line="240" w:lineRule="auto"/>
        <w:ind w:firstLine="720"/>
        <w:jc w:val="center"/>
        <w:rPr>
          <w:rFonts w:ascii="Times New Roman" w:eastAsia="Times New Roman" w:hAnsi="Times New Roman" w:cs="Times New Roman"/>
          <w:b/>
          <w:sz w:val="24"/>
          <w:szCs w:val="24"/>
          <w:u w:color="000000"/>
          <w:lang w:val="uk-UA" w:eastAsia="uk-UA"/>
        </w:rPr>
      </w:pPr>
      <w:r w:rsidRPr="00C74E01">
        <w:rPr>
          <w:rFonts w:ascii="Times New Roman" w:eastAsia="Times New Roman" w:hAnsi="Times New Roman" w:cs="Times New Roman"/>
          <w:b/>
          <w:sz w:val="24"/>
          <w:szCs w:val="24"/>
          <w:u w:color="000000"/>
          <w:lang w:val="uk-UA" w:eastAsia="uk-UA"/>
        </w:rPr>
        <w:t>Технічне завдання</w:t>
      </w:r>
    </w:p>
    <w:p w14:paraId="76B65C3D" w14:textId="77777777" w:rsidR="00C74E01" w:rsidRPr="00C74E01" w:rsidRDefault="00C74E01" w:rsidP="00C74E01">
      <w:pPr>
        <w:spacing w:after="0" w:line="240" w:lineRule="auto"/>
        <w:ind w:firstLine="720"/>
        <w:jc w:val="center"/>
        <w:rPr>
          <w:rFonts w:ascii="Times New Roman" w:eastAsia="Times New Roman" w:hAnsi="Times New Roman" w:cs="Times New Roman"/>
          <w:b/>
          <w:sz w:val="24"/>
          <w:szCs w:val="24"/>
          <w:u w:color="000000"/>
          <w:lang w:val="uk-UA" w:eastAsia="uk-UA"/>
        </w:rPr>
      </w:pPr>
    </w:p>
    <w:p w14:paraId="4CFD95AF" w14:textId="77777777" w:rsidR="00C74E01" w:rsidRPr="00C74E01" w:rsidRDefault="00C74E01" w:rsidP="00C74E01">
      <w:pPr>
        <w:suppressAutoHyphens/>
        <w:spacing w:after="0" w:line="240" w:lineRule="auto"/>
        <w:jc w:val="center"/>
        <w:rPr>
          <w:rFonts w:ascii="Times New Roman" w:eastAsia="Times New Roman" w:hAnsi="Times New Roman" w:cs="Times New Roman"/>
          <w:b/>
          <w:color w:val="000000"/>
          <w:sz w:val="24"/>
          <w:szCs w:val="24"/>
          <w:u w:color="000000"/>
          <w:lang w:val="uk-UA"/>
        </w:rPr>
      </w:pPr>
      <w:r w:rsidRPr="00C74E01">
        <w:rPr>
          <w:rFonts w:ascii="Times New Roman" w:eastAsia="Times New Roman" w:hAnsi="Times New Roman" w:cs="Times New Roman"/>
          <w:b/>
          <w:color w:val="000000"/>
          <w:sz w:val="24"/>
          <w:szCs w:val="24"/>
          <w:u w:color="000000"/>
          <w:lang w:val="uk-UA"/>
        </w:rPr>
        <w:t xml:space="preserve">Хімічні реагенти: перманганат натрію, </w:t>
      </w:r>
      <w:proofErr w:type="spellStart"/>
      <w:r w:rsidRPr="00C74E01">
        <w:rPr>
          <w:rFonts w:ascii="Times New Roman" w:eastAsia="Times New Roman" w:hAnsi="Times New Roman" w:cs="Times New Roman"/>
          <w:b/>
          <w:color w:val="000000"/>
          <w:sz w:val="24"/>
          <w:szCs w:val="24"/>
          <w:u w:color="000000"/>
          <w:lang w:val="uk-UA"/>
        </w:rPr>
        <w:t>гіпохлорит</w:t>
      </w:r>
      <w:proofErr w:type="spellEnd"/>
      <w:r w:rsidRPr="00C74E01">
        <w:rPr>
          <w:rFonts w:ascii="Times New Roman" w:eastAsia="Times New Roman" w:hAnsi="Times New Roman" w:cs="Times New Roman"/>
          <w:b/>
          <w:color w:val="000000"/>
          <w:sz w:val="24"/>
          <w:szCs w:val="24"/>
          <w:u w:color="000000"/>
          <w:lang w:val="uk-UA"/>
        </w:rPr>
        <w:t xml:space="preserve"> натрію марки А, сірчана кислота, коагулянт (</w:t>
      </w:r>
      <w:proofErr w:type="spellStart"/>
      <w:r w:rsidRPr="00C74E01">
        <w:rPr>
          <w:rFonts w:ascii="Times New Roman" w:eastAsia="Times New Roman" w:hAnsi="Times New Roman" w:cs="Times New Roman"/>
          <w:b/>
          <w:color w:val="000000"/>
          <w:sz w:val="24"/>
          <w:szCs w:val="24"/>
          <w:u w:color="000000"/>
          <w:lang w:val="uk-UA"/>
        </w:rPr>
        <w:t>поліоксихлорид</w:t>
      </w:r>
      <w:proofErr w:type="spellEnd"/>
      <w:r w:rsidRPr="00C74E01">
        <w:rPr>
          <w:rFonts w:ascii="Times New Roman" w:eastAsia="Times New Roman" w:hAnsi="Times New Roman" w:cs="Times New Roman"/>
          <w:b/>
          <w:color w:val="000000"/>
          <w:sz w:val="24"/>
          <w:szCs w:val="24"/>
          <w:u w:color="000000"/>
          <w:lang w:val="uk-UA"/>
        </w:rPr>
        <w:t xml:space="preserve"> алюмінію)</w:t>
      </w:r>
    </w:p>
    <w:p w14:paraId="3764286D" w14:textId="77777777" w:rsidR="00C74E01" w:rsidRPr="00C74E01" w:rsidRDefault="00C74E01" w:rsidP="00C74E01">
      <w:pPr>
        <w:suppressAutoHyphens/>
        <w:spacing w:after="0" w:line="240" w:lineRule="auto"/>
        <w:jc w:val="center"/>
        <w:rPr>
          <w:rFonts w:ascii="Times New Roman" w:eastAsia="Times New Roman" w:hAnsi="Times New Roman" w:cs="Times New Roman"/>
          <w:b/>
          <w:color w:val="000000"/>
          <w:sz w:val="24"/>
          <w:szCs w:val="24"/>
          <w:u w:color="000000"/>
          <w:lang w:val="uk-UA"/>
        </w:rPr>
      </w:pPr>
      <w:r w:rsidRPr="00C74E01">
        <w:rPr>
          <w:rFonts w:ascii="Times New Roman" w:eastAsia="Times New Roman" w:hAnsi="Times New Roman" w:cs="Times New Roman"/>
          <w:b/>
          <w:color w:val="000000"/>
          <w:sz w:val="24"/>
          <w:szCs w:val="24"/>
          <w:u w:color="000000"/>
          <w:lang w:val="uk-UA"/>
        </w:rPr>
        <w:t xml:space="preserve"> (ДК 021:2015 – 24310000-0 - Основні неорганічні хімічні речовини)</w:t>
      </w:r>
    </w:p>
    <w:p w14:paraId="186FACE0" w14:textId="77777777" w:rsidR="00C74E01" w:rsidRPr="00C74E01" w:rsidRDefault="00C74E01" w:rsidP="00C74E01">
      <w:pPr>
        <w:suppressAutoHyphens/>
        <w:spacing w:after="0" w:line="240" w:lineRule="auto"/>
        <w:jc w:val="center"/>
        <w:rPr>
          <w:rFonts w:ascii="Times New Roman" w:eastAsia="Times New Roman" w:hAnsi="Times New Roman" w:cs="Times New Roman"/>
          <w:b/>
          <w:color w:val="000000"/>
          <w:sz w:val="24"/>
          <w:szCs w:val="24"/>
          <w:u w:color="000000"/>
          <w:lang w:val="uk-UA"/>
        </w:rPr>
      </w:pPr>
    </w:p>
    <w:p w14:paraId="0F47C799" w14:textId="77777777" w:rsidR="00C74E01" w:rsidRPr="00C74E01" w:rsidRDefault="00C74E01" w:rsidP="00C74E01">
      <w:pPr>
        <w:suppressAutoHyphens/>
        <w:spacing w:after="0" w:line="240" w:lineRule="auto"/>
        <w:jc w:val="center"/>
        <w:rPr>
          <w:rFonts w:ascii="Times New Roman" w:eastAsia="Times New Roman" w:hAnsi="Times New Roman" w:cs="Times New Roman"/>
          <w:b/>
          <w:color w:val="000000"/>
          <w:sz w:val="28"/>
          <w:szCs w:val="28"/>
          <w:u w:color="000000"/>
          <w:lang w:val="uk-UA"/>
        </w:rPr>
      </w:pPr>
      <w:r w:rsidRPr="00C74E01">
        <w:rPr>
          <w:rFonts w:ascii="Times New Roman" w:eastAsia="Times New Roman" w:hAnsi="Times New Roman" w:cs="Times New Roman"/>
          <w:b/>
          <w:color w:val="000000"/>
          <w:sz w:val="28"/>
          <w:szCs w:val="28"/>
          <w:u w:color="000000"/>
          <w:lang w:val="uk-UA"/>
        </w:rPr>
        <w:t>Перманганат натрію</w:t>
      </w:r>
    </w:p>
    <w:p w14:paraId="4FC0F13A" w14:textId="77777777" w:rsidR="00C74E01" w:rsidRPr="00C74E01" w:rsidRDefault="00C74E01" w:rsidP="00C74E01">
      <w:pPr>
        <w:suppressAutoHyphens/>
        <w:spacing w:after="0" w:line="240" w:lineRule="auto"/>
        <w:jc w:val="center"/>
        <w:rPr>
          <w:rFonts w:ascii="Times New Roman" w:eastAsia="Times New Roman" w:hAnsi="Times New Roman" w:cs="Times New Roman"/>
          <w:b/>
          <w:color w:val="000000"/>
          <w:sz w:val="28"/>
          <w:szCs w:val="28"/>
          <w:u w:color="000000"/>
          <w:lang w:val="uk-UA"/>
        </w:rPr>
      </w:pPr>
    </w:p>
    <w:tbl>
      <w:tblPr>
        <w:tblStyle w:val="3"/>
        <w:tblW w:w="0" w:type="auto"/>
        <w:tblInd w:w="142" w:type="dxa"/>
        <w:tblLook w:val="04A0" w:firstRow="1" w:lastRow="0" w:firstColumn="1" w:lastColumn="0" w:noHBand="0" w:noVBand="1"/>
      </w:tblPr>
      <w:tblGrid>
        <w:gridCol w:w="3366"/>
        <w:gridCol w:w="5837"/>
      </w:tblGrid>
      <w:tr w:rsidR="00C74E01" w:rsidRPr="00C74E01" w14:paraId="454C2DE2" w14:textId="77777777" w:rsidTr="005059D9">
        <w:tc>
          <w:tcPr>
            <w:tcW w:w="3510" w:type="dxa"/>
          </w:tcPr>
          <w:p w14:paraId="37F32433"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Найменування товару</w:t>
            </w:r>
          </w:p>
        </w:tc>
        <w:tc>
          <w:tcPr>
            <w:tcW w:w="6197" w:type="dxa"/>
          </w:tcPr>
          <w:p w14:paraId="05C0821C" w14:textId="77777777" w:rsidR="00C74E01" w:rsidRPr="00C74E01" w:rsidRDefault="00C74E01" w:rsidP="00C74E01">
            <w:pPr>
              <w:spacing w:line="276" w:lineRule="auto"/>
              <w:jc w:val="center"/>
              <w:rPr>
                <w:rFonts w:ascii="Times New Roman" w:eastAsia="Times New Roman" w:hAnsi="Times New Roman" w:cs="Times New Roman"/>
                <w:b/>
                <w:color w:val="000000"/>
                <w:sz w:val="24"/>
                <w:szCs w:val="24"/>
                <w:u w:color="000000"/>
                <w:lang w:val="uk-UA"/>
              </w:rPr>
            </w:pPr>
            <w:r w:rsidRPr="00C74E01">
              <w:rPr>
                <w:rFonts w:ascii="Times New Roman" w:eastAsia="Times New Roman" w:hAnsi="Times New Roman" w:cs="Times New Roman"/>
                <w:b/>
                <w:color w:val="000000"/>
                <w:sz w:val="24"/>
                <w:szCs w:val="24"/>
                <w:u w:color="000000"/>
                <w:lang w:val="uk-UA"/>
              </w:rPr>
              <w:t xml:space="preserve">Перманганат натрію </w:t>
            </w:r>
          </w:p>
        </w:tc>
      </w:tr>
      <w:tr w:rsidR="00C74E01" w:rsidRPr="00C74E01" w14:paraId="79D9105D" w14:textId="77777777" w:rsidTr="005059D9">
        <w:tc>
          <w:tcPr>
            <w:tcW w:w="3510" w:type="dxa"/>
          </w:tcPr>
          <w:p w14:paraId="16891C68"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Тип і марка товару*</w:t>
            </w:r>
          </w:p>
        </w:tc>
        <w:tc>
          <w:tcPr>
            <w:tcW w:w="6197" w:type="dxa"/>
          </w:tcPr>
          <w:p w14:paraId="25138B70"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p>
        </w:tc>
      </w:tr>
      <w:tr w:rsidR="00C74E01" w:rsidRPr="00C74E01" w14:paraId="5CA07CAC" w14:textId="77777777" w:rsidTr="005059D9">
        <w:tc>
          <w:tcPr>
            <w:tcW w:w="3510" w:type="dxa"/>
          </w:tcPr>
          <w:p w14:paraId="1755C755"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Виробник. Країна походження товару*</w:t>
            </w:r>
          </w:p>
        </w:tc>
        <w:tc>
          <w:tcPr>
            <w:tcW w:w="6197" w:type="dxa"/>
          </w:tcPr>
          <w:p w14:paraId="50CCD1FB"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p>
        </w:tc>
      </w:tr>
      <w:tr w:rsidR="00C74E01" w:rsidRPr="00C74E01" w14:paraId="6978F26D" w14:textId="77777777" w:rsidTr="005059D9">
        <w:tc>
          <w:tcPr>
            <w:tcW w:w="3510" w:type="dxa"/>
          </w:tcPr>
          <w:p w14:paraId="13DBC14E"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ДСТУ, ТУ У *</w:t>
            </w:r>
          </w:p>
        </w:tc>
        <w:tc>
          <w:tcPr>
            <w:tcW w:w="6197" w:type="dxa"/>
          </w:tcPr>
          <w:p w14:paraId="7093999C"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p>
        </w:tc>
      </w:tr>
      <w:tr w:rsidR="00C74E01" w:rsidRPr="00C74E01" w14:paraId="63D10989" w14:textId="77777777" w:rsidTr="005059D9">
        <w:tc>
          <w:tcPr>
            <w:tcW w:w="3510" w:type="dxa"/>
          </w:tcPr>
          <w:p w14:paraId="5FF92A12"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Зовнішній вигляд</w:t>
            </w:r>
          </w:p>
        </w:tc>
        <w:tc>
          <w:tcPr>
            <w:tcW w:w="6197" w:type="dxa"/>
          </w:tcPr>
          <w:p w14:paraId="74CFD2A5"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Рідина темно фіолетового кольору</w:t>
            </w:r>
          </w:p>
        </w:tc>
      </w:tr>
      <w:tr w:rsidR="00C74E01" w:rsidRPr="00C74E01" w14:paraId="16BB30D1" w14:textId="77777777" w:rsidTr="005059D9">
        <w:tc>
          <w:tcPr>
            <w:tcW w:w="3510" w:type="dxa"/>
          </w:tcPr>
          <w:p w14:paraId="6567C7E0"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en-US"/>
              </w:rPr>
            </w:pPr>
            <w:r w:rsidRPr="00C74E01">
              <w:rPr>
                <w:rFonts w:ascii="Times New Roman" w:eastAsia="Times New Roman" w:hAnsi="Times New Roman" w:cs="Times New Roman"/>
                <w:color w:val="000000"/>
                <w:sz w:val="24"/>
                <w:szCs w:val="24"/>
                <w:u w:color="000000"/>
                <w:lang w:val="uk-UA"/>
              </w:rPr>
              <w:t xml:space="preserve">Концентрація </w:t>
            </w:r>
            <w:r w:rsidRPr="00C74E01">
              <w:rPr>
                <w:rFonts w:ascii="Times New Roman" w:eastAsia="Times New Roman" w:hAnsi="Times New Roman" w:cs="Times New Roman"/>
                <w:color w:val="000000"/>
                <w:sz w:val="24"/>
                <w:szCs w:val="24"/>
                <w:u w:color="000000"/>
                <w:lang w:val="en-US"/>
              </w:rPr>
              <w:t>NaMnO4</w:t>
            </w:r>
          </w:p>
        </w:tc>
        <w:tc>
          <w:tcPr>
            <w:tcW w:w="6197" w:type="dxa"/>
            <w:vAlign w:val="center"/>
          </w:tcPr>
          <w:p w14:paraId="596BC6EC"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en-US"/>
              </w:rPr>
            </w:pPr>
            <w:r w:rsidRPr="00C74E01">
              <w:rPr>
                <w:rFonts w:ascii="Times New Roman" w:eastAsia="Times New Roman" w:hAnsi="Times New Roman" w:cs="Times New Roman"/>
                <w:color w:val="000000"/>
                <w:sz w:val="24"/>
                <w:szCs w:val="24"/>
                <w:u w:color="000000"/>
                <w:lang w:val="en-US"/>
              </w:rPr>
              <w:t>39-41%</w:t>
            </w:r>
          </w:p>
        </w:tc>
      </w:tr>
      <w:tr w:rsidR="00C74E01" w:rsidRPr="00C74E01" w14:paraId="480FCDE3" w14:textId="77777777" w:rsidTr="005059D9">
        <w:tc>
          <w:tcPr>
            <w:tcW w:w="3510" w:type="dxa"/>
          </w:tcPr>
          <w:p w14:paraId="264C76AD"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rPr>
            </w:pPr>
            <w:proofErr w:type="spellStart"/>
            <w:r w:rsidRPr="00C74E01">
              <w:rPr>
                <w:rFonts w:ascii="Times New Roman" w:eastAsia="Times New Roman" w:hAnsi="Times New Roman" w:cs="Times New Roman"/>
                <w:color w:val="000000"/>
                <w:sz w:val="24"/>
                <w:szCs w:val="24"/>
                <w:u w:color="000000"/>
              </w:rPr>
              <w:t>Густина</w:t>
            </w:r>
            <w:proofErr w:type="spellEnd"/>
            <w:r w:rsidRPr="00C74E01">
              <w:rPr>
                <w:rFonts w:ascii="Times New Roman" w:eastAsia="Times New Roman" w:hAnsi="Times New Roman" w:cs="Times New Roman"/>
                <w:color w:val="000000"/>
                <w:sz w:val="24"/>
                <w:szCs w:val="24"/>
                <w:u w:color="000000"/>
              </w:rPr>
              <w:t xml:space="preserve"> </w:t>
            </w:r>
          </w:p>
        </w:tc>
        <w:tc>
          <w:tcPr>
            <w:tcW w:w="6197" w:type="dxa"/>
          </w:tcPr>
          <w:p w14:paraId="5E719FE4"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1,36-1,39 г/см3</w:t>
            </w:r>
          </w:p>
        </w:tc>
      </w:tr>
      <w:tr w:rsidR="00C74E01" w:rsidRPr="00C74E01" w14:paraId="3A28BAC5" w14:textId="77777777" w:rsidTr="005059D9">
        <w:tc>
          <w:tcPr>
            <w:tcW w:w="3510" w:type="dxa"/>
          </w:tcPr>
          <w:p w14:paraId="215A5210"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proofErr w:type="spellStart"/>
            <w:r w:rsidRPr="00C74E01">
              <w:rPr>
                <w:rFonts w:ascii="Times New Roman" w:eastAsia="Times New Roman" w:hAnsi="Times New Roman" w:cs="Times New Roman"/>
                <w:color w:val="000000"/>
                <w:sz w:val="24"/>
                <w:szCs w:val="24"/>
                <w:u w:color="000000"/>
                <w:lang w:val="uk-UA"/>
              </w:rPr>
              <w:t>рН</w:t>
            </w:r>
            <w:proofErr w:type="spellEnd"/>
          </w:p>
        </w:tc>
        <w:tc>
          <w:tcPr>
            <w:tcW w:w="6197" w:type="dxa"/>
          </w:tcPr>
          <w:p w14:paraId="210AE610"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6-8</w:t>
            </w:r>
          </w:p>
        </w:tc>
      </w:tr>
      <w:tr w:rsidR="00C74E01" w:rsidRPr="00C74E01" w14:paraId="6F29C4C3" w14:textId="77777777" w:rsidTr="005059D9">
        <w:tc>
          <w:tcPr>
            <w:tcW w:w="3510" w:type="dxa"/>
          </w:tcPr>
          <w:p w14:paraId="4791F1EE"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Важкі метали</w:t>
            </w:r>
          </w:p>
        </w:tc>
        <w:tc>
          <w:tcPr>
            <w:tcW w:w="6197" w:type="dxa"/>
          </w:tcPr>
          <w:p w14:paraId="44FB138C"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en-US"/>
              </w:rPr>
              <w:t>&lt;</w:t>
            </w:r>
            <w:r w:rsidRPr="00C74E01">
              <w:rPr>
                <w:rFonts w:ascii="Times New Roman" w:eastAsia="Times New Roman" w:hAnsi="Times New Roman" w:cs="Times New Roman"/>
                <w:color w:val="000000"/>
                <w:sz w:val="24"/>
                <w:szCs w:val="24"/>
                <w:u w:color="000000"/>
              </w:rPr>
              <w:t xml:space="preserve">10,0 </w:t>
            </w:r>
            <w:r w:rsidRPr="00C74E01">
              <w:rPr>
                <w:rFonts w:ascii="Times New Roman" w:eastAsia="Times New Roman" w:hAnsi="Times New Roman" w:cs="Times New Roman"/>
                <w:color w:val="000000"/>
                <w:sz w:val="24"/>
                <w:szCs w:val="24"/>
                <w:u w:color="000000"/>
                <w:lang w:val="uk-UA"/>
              </w:rPr>
              <w:t>мг/кг</w:t>
            </w:r>
          </w:p>
        </w:tc>
      </w:tr>
      <w:tr w:rsidR="00C74E01" w:rsidRPr="00C74E01" w14:paraId="443F8680" w14:textId="77777777" w:rsidTr="005059D9">
        <w:tc>
          <w:tcPr>
            <w:tcW w:w="3510" w:type="dxa"/>
          </w:tcPr>
          <w:p w14:paraId="306E640D"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Одиниця виміру</w:t>
            </w:r>
          </w:p>
        </w:tc>
        <w:tc>
          <w:tcPr>
            <w:tcW w:w="6197" w:type="dxa"/>
          </w:tcPr>
          <w:p w14:paraId="16012044"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кілограм</w:t>
            </w:r>
          </w:p>
        </w:tc>
      </w:tr>
      <w:tr w:rsidR="00C74E01" w:rsidRPr="00C74E01" w14:paraId="4AD676C9" w14:textId="77777777" w:rsidTr="005059D9">
        <w:tc>
          <w:tcPr>
            <w:tcW w:w="3510" w:type="dxa"/>
          </w:tcPr>
          <w:p w14:paraId="5417C65F"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Кількість</w:t>
            </w:r>
          </w:p>
        </w:tc>
        <w:tc>
          <w:tcPr>
            <w:tcW w:w="6197" w:type="dxa"/>
          </w:tcPr>
          <w:p w14:paraId="2F221D9A"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27 000,00</w:t>
            </w:r>
          </w:p>
        </w:tc>
      </w:tr>
      <w:tr w:rsidR="00C74E01" w:rsidRPr="00C74E01" w14:paraId="2CD59587" w14:textId="77777777" w:rsidTr="005059D9">
        <w:tc>
          <w:tcPr>
            <w:tcW w:w="3510" w:type="dxa"/>
          </w:tcPr>
          <w:p w14:paraId="2097CEB2"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Рік виготовлення</w:t>
            </w:r>
          </w:p>
        </w:tc>
        <w:tc>
          <w:tcPr>
            <w:tcW w:w="6197" w:type="dxa"/>
          </w:tcPr>
          <w:p w14:paraId="7AE135B0" w14:textId="77777777" w:rsidR="00C74E01" w:rsidRPr="00C74E01" w:rsidRDefault="00C74E01" w:rsidP="00C74E01">
            <w:pPr>
              <w:spacing w:line="276" w:lineRule="auto"/>
              <w:jc w:val="center"/>
              <w:rPr>
                <w:rFonts w:ascii="Times New Roman" w:eastAsia="Calibri" w:hAnsi="Times New Roman" w:cs="Times New Roman"/>
                <w:u w:color="000000"/>
                <w:lang w:val="uk-UA" w:eastAsia="uk-UA"/>
              </w:rPr>
            </w:pPr>
            <w:r w:rsidRPr="00C74E01">
              <w:rPr>
                <w:rFonts w:ascii="Times New Roman" w:eastAsia="Calibri" w:hAnsi="Times New Roman" w:cs="Times New Roman"/>
                <w:u w:color="000000"/>
                <w:lang w:val="uk-UA" w:eastAsia="uk-UA"/>
              </w:rPr>
              <w:t>2025-2026 рік</w:t>
            </w:r>
          </w:p>
        </w:tc>
      </w:tr>
      <w:tr w:rsidR="00C74E01" w:rsidRPr="00C74E01" w14:paraId="1DB4F1E0" w14:textId="77777777" w:rsidTr="005059D9">
        <w:tc>
          <w:tcPr>
            <w:tcW w:w="3510" w:type="dxa"/>
          </w:tcPr>
          <w:p w14:paraId="18D627CC"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Гарантійний термін зберігання товару</w:t>
            </w:r>
          </w:p>
        </w:tc>
        <w:tc>
          <w:tcPr>
            <w:tcW w:w="6197" w:type="dxa"/>
            <w:vAlign w:val="center"/>
          </w:tcPr>
          <w:p w14:paraId="6AC18916"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Calibri" w:hAnsi="Times New Roman" w:cs="Times New Roman"/>
                <w:u w:color="000000"/>
                <w:lang w:val="uk-UA" w:eastAsia="uk-UA"/>
              </w:rPr>
              <w:t>24 місяців з дня виготовлення</w:t>
            </w:r>
          </w:p>
        </w:tc>
      </w:tr>
      <w:tr w:rsidR="00C74E01" w:rsidRPr="00C74E01" w14:paraId="01C0ACD3" w14:textId="77777777" w:rsidTr="005059D9">
        <w:tc>
          <w:tcPr>
            <w:tcW w:w="3510" w:type="dxa"/>
          </w:tcPr>
          <w:p w14:paraId="41AFF2E5"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Термін поставки</w:t>
            </w:r>
          </w:p>
        </w:tc>
        <w:tc>
          <w:tcPr>
            <w:tcW w:w="6197" w:type="dxa"/>
          </w:tcPr>
          <w:p w14:paraId="160610D6" w14:textId="77777777" w:rsidR="00C74E01" w:rsidRPr="00C74E01" w:rsidRDefault="00C74E01" w:rsidP="00C74E01">
            <w:pPr>
              <w:spacing w:line="276" w:lineRule="auto"/>
              <w:jc w:val="center"/>
              <w:rPr>
                <w:rFonts w:ascii="Times New Roman" w:eastAsia="Calibri" w:hAnsi="Times New Roman" w:cs="Times New Roman"/>
                <w:u w:color="000000"/>
                <w:lang w:val="uk-UA" w:eastAsia="uk-UA"/>
              </w:rPr>
            </w:pPr>
            <w:r w:rsidRPr="00C74E01">
              <w:rPr>
                <w:rFonts w:ascii="Times New Roman" w:eastAsia="Calibri" w:hAnsi="Times New Roman" w:cs="Times New Roman"/>
                <w:u w:color="000000"/>
                <w:lang w:val="uk-UA" w:eastAsia="uk-UA"/>
              </w:rPr>
              <w:t>не більше 14-ти календарних днів з моменту отримання заявки</w:t>
            </w:r>
          </w:p>
        </w:tc>
      </w:tr>
      <w:tr w:rsidR="00C74E01" w:rsidRPr="00C74E01" w14:paraId="7F92AC91" w14:textId="77777777" w:rsidTr="005059D9">
        <w:tc>
          <w:tcPr>
            <w:tcW w:w="3510" w:type="dxa"/>
          </w:tcPr>
          <w:p w14:paraId="57B2CE47"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Місце поставки товару</w:t>
            </w:r>
          </w:p>
        </w:tc>
        <w:tc>
          <w:tcPr>
            <w:tcW w:w="6197" w:type="dxa"/>
          </w:tcPr>
          <w:p w14:paraId="01A05968" w14:textId="77777777" w:rsidR="00C74E01" w:rsidRPr="00C74E01" w:rsidRDefault="00C74E01" w:rsidP="00C74E01">
            <w:pPr>
              <w:spacing w:line="276" w:lineRule="auto"/>
              <w:rPr>
                <w:rFonts w:ascii="Times New Roman" w:eastAsia="Calibri" w:hAnsi="Times New Roman" w:cs="Times New Roman"/>
                <w:highlight w:val="yellow"/>
                <w:u w:color="000000"/>
                <w:lang w:val="uk-UA" w:eastAsia="uk-UA"/>
              </w:rPr>
            </w:pPr>
            <w:r w:rsidRPr="00C74E01">
              <w:rPr>
                <w:rFonts w:ascii="Times New Roman" w:eastAsia="Calibri" w:hAnsi="Times New Roman" w:cs="Times New Roman"/>
                <w:u w:color="000000"/>
                <w:lang w:val="uk-UA" w:eastAsia="uk-UA"/>
              </w:rPr>
              <w:t>Україна, Миколаївська область,  м. Миколаїв (з огляду на можливу чутливу інформацію, надається окремо Постачальнику)</w:t>
            </w:r>
          </w:p>
        </w:tc>
      </w:tr>
    </w:tbl>
    <w:p w14:paraId="38F322F3" w14:textId="77777777" w:rsidR="00C74E01" w:rsidRPr="00C74E01" w:rsidRDefault="00C74E01" w:rsidP="00C74E01">
      <w:pPr>
        <w:spacing w:after="0" w:line="276" w:lineRule="auto"/>
        <w:rPr>
          <w:rFonts w:ascii="Times New Roman" w:eastAsia="Times New Roman" w:hAnsi="Times New Roman" w:cs="Times New Roman"/>
          <w:b/>
          <w:i/>
          <w:color w:val="000000"/>
          <w:sz w:val="24"/>
          <w:szCs w:val="24"/>
          <w:u w:color="000000"/>
          <w:lang w:val="uk-UA"/>
        </w:rPr>
      </w:pPr>
    </w:p>
    <w:p w14:paraId="6290956C" w14:textId="77777777" w:rsidR="00C74E01" w:rsidRPr="00C74E01" w:rsidRDefault="00C74E01" w:rsidP="00C74E01">
      <w:pPr>
        <w:spacing w:after="0" w:line="276" w:lineRule="auto"/>
        <w:rPr>
          <w:rFonts w:ascii="Times New Roman" w:eastAsia="Times New Roman" w:hAnsi="Times New Roman" w:cs="Times New Roman"/>
          <w:b/>
          <w:i/>
          <w:color w:val="000000"/>
          <w:sz w:val="24"/>
          <w:szCs w:val="24"/>
          <w:u w:color="000000"/>
          <w:lang w:val="uk-UA"/>
        </w:rPr>
      </w:pPr>
      <w:r w:rsidRPr="00C74E01">
        <w:rPr>
          <w:rFonts w:ascii="Times New Roman" w:eastAsia="Times New Roman" w:hAnsi="Times New Roman" w:cs="Times New Roman"/>
          <w:b/>
          <w:i/>
          <w:color w:val="000000"/>
          <w:sz w:val="24"/>
          <w:szCs w:val="24"/>
          <w:u w:color="000000"/>
          <w:lang w:val="uk-UA"/>
        </w:rPr>
        <w:t>*</w:t>
      </w:r>
      <w:r w:rsidRPr="00C74E01">
        <w:rPr>
          <w:rFonts w:ascii="Calibri" w:eastAsia="Arial Unicode MS" w:hAnsi="Calibri" w:cs="Arial Unicode MS"/>
          <w:color w:val="000000"/>
          <w:u w:color="000000"/>
          <w:bdr w:val="nil"/>
          <w:lang w:eastAsia="ru-RU"/>
        </w:rPr>
        <w:t xml:space="preserve"> </w:t>
      </w:r>
      <w:r w:rsidRPr="00C74E01">
        <w:rPr>
          <w:rFonts w:ascii="Times New Roman" w:eastAsia="Times New Roman" w:hAnsi="Times New Roman" w:cs="Times New Roman"/>
          <w:b/>
          <w:i/>
          <w:color w:val="000000"/>
          <w:sz w:val="24"/>
          <w:szCs w:val="24"/>
          <w:u w:color="000000"/>
          <w:lang w:val="uk-UA"/>
        </w:rPr>
        <w:t xml:space="preserve"> При поданні пропозиції Учасник обов’язково заповнює колонку «Тип і марка товару», «Виробник. Країна походження товару», «ДСТУ, ТУ У». </w:t>
      </w:r>
    </w:p>
    <w:p w14:paraId="5FC14592" w14:textId="77777777" w:rsidR="00C74E01" w:rsidRPr="00C74E01" w:rsidRDefault="00C74E01" w:rsidP="00C74E01">
      <w:pPr>
        <w:spacing w:after="0" w:line="276" w:lineRule="auto"/>
        <w:rPr>
          <w:rFonts w:ascii="Times New Roman" w:eastAsia="Times New Roman" w:hAnsi="Times New Roman" w:cs="Times New Roman"/>
          <w:b/>
          <w:i/>
          <w:color w:val="000000"/>
          <w:sz w:val="24"/>
          <w:szCs w:val="24"/>
          <w:u w:color="000000"/>
          <w:lang w:val="uk-UA"/>
        </w:rPr>
      </w:pPr>
    </w:p>
    <w:p w14:paraId="1496DD1D" w14:textId="77777777" w:rsidR="00C74E01" w:rsidRPr="00C74E01" w:rsidRDefault="00C74E01" w:rsidP="00C74E01">
      <w:pPr>
        <w:spacing w:after="0" w:line="276" w:lineRule="auto"/>
        <w:jc w:val="center"/>
        <w:rPr>
          <w:rFonts w:ascii="Times New Roman" w:eastAsia="Times New Roman" w:hAnsi="Times New Roman" w:cs="Times New Roman"/>
          <w:b/>
          <w:sz w:val="28"/>
          <w:szCs w:val="28"/>
          <w:u w:color="000000"/>
          <w:bdr w:val="nil"/>
          <w:lang w:val="uk-UA" w:eastAsia="ru-RU"/>
        </w:rPr>
      </w:pPr>
      <w:proofErr w:type="spellStart"/>
      <w:r w:rsidRPr="00C74E01">
        <w:rPr>
          <w:rFonts w:ascii="Times New Roman" w:eastAsia="Times New Roman" w:hAnsi="Times New Roman" w:cs="Times New Roman"/>
          <w:b/>
          <w:sz w:val="28"/>
          <w:szCs w:val="28"/>
          <w:u w:color="000000"/>
          <w:bdr w:val="nil"/>
          <w:lang w:val="uk-UA" w:eastAsia="ru-RU"/>
        </w:rPr>
        <w:t>Гіпохлорит</w:t>
      </w:r>
      <w:proofErr w:type="spellEnd"/>
      <w:r w:rsidRPr="00C74E01">
        <w:rPr>
          <w:rFonts w:ascii="Times New Roman" w:eastAsia="Times New Roman" w:hAnsi="Times New Roman" w:cs="Times New Roman"/>
          <w:b/>
          <w:sz w:val="28"/>
          <w:szCs w:val="28"/>
          <w:u w:color="000000"/>
          <w:bdr w:val="nil"/>
          <w:lang w:val="uk-UA" w:eastAsia="ru-RU"/>
        </w:rPr>
        <w:t xml:space="preserve"> натрію марки А</w:t>
      </w:r>
    </w:p>
    <w:p w14:paraId="7AAD6AA9" w14:textId="77777777" w:rsidR="00C74E01" w:rsidRPr="00C74E01" w:rsidRDefault="00C74E01" w:rsidP="00C74E01">
      <w:pPr>
        <w:spacing w:after="0" w:line="276" w:lineRule="auto"/>
        <w:jc w:val="center"/>
        <w:rPr>
          <w:rFonts w:ascii="Times New Roman" w:eastAsia="Times New Roman" w:hAnsi="Times New Roman" w:cs="Times New Roman"/>
          <w:b/>
          <w:i/>
          <w:sz w:val="28"/>
          <w:szCs w:val="28"/>
          <w:u w:color="000000"/>
          <w:lang w:val="uk-UA"/>
        </w:rPr>
      </w:pPr>
    </w:p>
    <w:tbl>
      <w:tblPr>
        <w:tblStyle w:val="3"/>
        <w:tblW w:w="0" w:type="auto"/>
        <w:tblInd w:w="142" w:type="dxa"/>
        <w:tblLook w:val="04A0" w:firstRow="1" w:lastRow="0" w:firstColumn="1" w:lastColumn="0" w:noHBand="0" w:noVBand="1"/>
      </w:tblPr>
      <w:tblGrid>
        <w:gridCol w:w="3366"/>
        <w:gridCol w:w="5837"/>
      </w:tblGrid>
      <w:tr w:rsidR="00C74E01" w:rsidRPr="00C74E01" w14:paraId="149CA722" w14:textId="77777777" w:rsidTr="005059D9">
        <w:tc>
          <w:tcPr>
            <w:tcW w:w="3510" w:type="dxa"/>
          </w:tcPr>
          <w:p w14:paraId="69E1E062"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Найменування товару</w:t>
            </w:r>
          </w:p>
        </w:tc>
        <w:tc>
          <w:tcPr>
            <w:tcW w:w="6197" w:type="dxa"/>
          </w:tcPr>
          <w:p w14:paraId="196A0DB5" w14:textId="77777777" w:rsidR="00C74E01" w:rsidRPr="00C74E01" w:rsidRDefault="00C74E01" w:rsidP="00C74E01">
            <w:pPr>
              <w:spacing w:line="276" w:lineRule="auto"/>
              <w:jc w:val="center"/>
              <w:rPr>
                <w:rFonts w:ascii="Times New Roman" w:eastAsia="Times New Roman" w:hAnsi="Times New Roman" w:cs="Times New Roman"/>
                <w:b/>
                <w:color w:val="000000"/>
                <w:sz w:val="24"/>
                <w:szCs w:val="24"/>
                <w:u w:color="000000"/>
                <w:lang w:val="uk-UA"/>
              </w:rPr>
            </w:pPr>
            <w:proofErr w:type="spellStart"/>
            <w:r w:rsidRPr="00C74E01">
              <w:rPr>
                <w:rFonts w:ascii="Times New Roman" w:eastAsia="Times New Roman" w:hAnsi="Times New Roman" w:cs="Times New Roman"/>
                <w:b/>
                <w:color w:val="000000"/>
                <w:sz w:val="24"/>
                <w:szCs w:val="24"/>
                <w:u w:color="000000"/>
                <w:lang w:val="uk-UA"/>
              </w:rPr>
              <w:t>Гіпохлорит</w:t>
            </w:r>
            <w:proofErr w:type="spellEnd"/>
            <w:r w:rsidRPr="00C74E01">
              <w:rPr>
                <w:rFonts w:ascii="Times New Roman" w:eastAsia="Times New Roman" w:hAnsi="Times New Roman" w:cs="Times New Roman"/>
                <w:b/>
                <w:color w:val="000000"/>
                <w:sz w:val="24"/>
                <w:szCs w:val="24"/>
                <w:u w:color="000000"/>
                <w:lang w:val="uk-UA"/>
              </w:rPr>
              <w:t xml:space="preserve"> натрію марки А </w:t>
            </w:r>
          </w:p>
        </w:tc>
      </w:tr>
      <w:tr w:rsidR="00C74E01" w:rsidRPr="00C74E01" w14:paraId="036F898D" w14:textId="77777777" w:rsidTr="005059D9">
        <w:tc>
          <w:tcPr>
            <w:tcW w:w="3510" w:type="dxa"/>
          </w:tcPr>
          <w:p w14:paraId="58C476AD"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Тип і марка товару*</w:t>
            </w:r>
          </w:p>
        </w:tc>
        <w:tc>
          <w:tcPr>
            <w:tcW w:w="6197" w:type="dxa"/>
          </w:tcPr>
          <w:p w14:paraId="0409B4F3"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p>
        </w:tc>
      </w:tr>
      <w:tr w:rsidR="00C74E01" w:rsidRPr="00C74E01" w14:paraId="59CD2175" w14:textId="77777777" w:rsidTr="005059D9">
        <w:tc>
          <w:tcPr>
            <w:tcW w:w="3510" w:type="dxa"/>
          </w:tcPr>
          <w:p w14:paraId="68FC8D55"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Виробник. Країна походження товару*</w:t>
            </w:r>
          </w:p>
        </w:tc>
        <w:tc>
          <w:tcPr>
            <w:tcW w:w="6197" w:type="dxa"/>
          </w:tcPr>
          <w:p w14:paraId="3BC6EF0A"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p>
        </w:tc>
      </w:tr>
      <w:tr w:rsidR="00C74E01" w:rsidRPr="00C74E01" w14:paraId="50D69428" w14:textId="77777777" w:rsidTr="005059D9">
        <w:tc>
          <w:tcPr>
            <w:tcW w:w="3510" w:type="dxa"/>
          </w:tcPr>
          <w:p w14:paraId="2D8962A4"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ДСТУ, ТУ У *</w:t>
            </w:r>
          </w:p>
        </w:tc>
        <w:tc>
          <w:tcPr>
            <w:tcW w:w="6197" w:type="dxa"/>
          </w:tcPr>
          <w:p w14:paraId="0A99FEF4"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p>
        </w:tc>
      </w:tr>
      <w:tr w:rsidR="00C74E01" w:rsidRPr="00C74E01" w14:paraId="7EF1595A" w14:textId="77777777" w:rsidTr="005059D9">
        <w:tc>
          <w:tcPr>
            <w:tcW w:w="3510" w:type="dxa"/>
          </w:tcPr>
          <w:p w14:paraId="52FEA13D"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Коефіцієнт світло пускання,%</w:t>
            </w:r>
          </w:p>
        </w:tc>
        <w:tc>
          <w:tcPr>
            <w:tcW w:w="6197" w:type="dxa"/>
          </w:tcPr>
          <w:p w14:paraId="0D7C91C8"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не менше ніж 20%</w:t>
            </w:r>
          </w:p>
        </w:tc>
      </w:tr>
      <w:tr w:rsidR="00C74E01" w:rsidRPr="00C74E01" w14:paraId="777459BD" w14:textId="77777777" w:rsidTr="005059D9">
        <w:tc>
          <w:tcPr>
            <w:tcW w:w="3510" w:type="dxa"/>
          </w:tcPr>
          <w:p w14:paraId="0BFDDEA4"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rPr>
            </w:pPr>
            <w:r w:rsidRPr="00C74E01">
              <w:rPr>
                <w:rFonts w:ascii="Times New Roman" w:eastAsia="Times New Roman" w:hAnsi="Times New Roman" w:cs="Times New Roman"/>
                <w:color w:val="000000"/>
                <w:sz w:val="24"/>
                <w:szCs w:val="24"/>
                <w:u w:color="000000"/>
                <w:lang w:val="uk-UA"/>
              </w:rPr>
              <w:t>Масова концентрація активного хлору, г/дм3</w:t>
            </w:r>
          </w:p>
        </w:tc>
        <w:tc>
          <w:tcPr>
            <w:tcW w:w="6197" w:type="dxa"/>
            <w:vAlign w:val="center"/>
          </w:tcPr>
          <w:p w14:paraId="2552E051"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не менше ніж 190 г/дм3</w:t>
            </w:r>
          </w:p>
        </w:tc>
      </w:tr>
      <w:tr w:rsidR="00C74E01" w:rsidRPr="00C74E01" w14:paraId="085C5446" w14:textId="77777777" w:rsidTr="005059D9">
        <w:tc>
          <w:tcPr>
            <w:tcW w:w="3510" w:type="dxa"/>
          </w:tcPr>
          <w:p w14:paraId="45A3B174"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 xml:space="preserve">Масова концентрація лугу в перерахунок на </w:t>
            </w:r>
            <w:r w:rsidRPr="00C74E01">
              <w:rPr>
                <w:rFonts w:ascii="Times New Roman" w:eastAsia="Times New Roman" w:hAnsi="Times New Roman" w:cs="Times New Roman"/>
                <w:color w:val="000000"/>
                <w:sz w:val="24"/>
                <w:szCs w:val="24"/>
                <w:u w:color="000000"/>
                <w:lang w:val="en-US"/>
              </w:rPr>
              <w:t>NaOH</w:t>
            </w:r>
            <w:r w:rsidRPr="00C74E01">
              <w:rPr>
                <w:rFonts w:ascii="Times New Roman" w:eastAsia="Times New Roman" w:hAnsi="Times New Roman" w:cs="Times New Roman"/>
                <w:color w:val="000000"/>
                <w:sz w:val="24"/>
                <w:szCs w:val="24"/>
                <w:u w:color="000000"/>
              </w:rPr>
              <w:t xml:space="preserve"> </w:t>
            </w:r>
            <w:r w:rsidRPr="00C74E01">
              <w:rPr>
                <w:rFonts w:ascii="Times New Roman" w:eastAsia="Times New Roman" w:hAnsi="Times New Roman" w:cs="Times New Roman"/>
                <w:color w:val="000000"/>
                <w:sz w:val="24"/>
                <w:szCs w:val="24"/>
                <w:u w:color="000000"/>
                <w:lang w:val="uk-UA"/>
              </w:rPr>
              <w:t>г/дм3</w:t>
            </w:r>
          </w:p>
        </w:tc>
        <w:tc>
          <w:tcPr>
            <w:tcW w:w="6197" w:type="dxa"/>
          </w:tcPr>
          <w:p w14:paraId="33DB8A7B"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10-20 г/дм3</w:t>
            </w:r>
          </w:p>
        </w:tc>
      </w:tr>
      <w:tr w:rsidR="00C74E01" w:rsidRPr="00C74E01" w14:paraId="741CF3FE" w14:textId="77777777" w:rsidTr="005059D9">
        <w:tc>
          <w:tcPr>
            <w:tcW w:w="3510" w:type="dxa"/>
          </w:tcPr>
          <w:p w14:paraId="5919AEC3"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Масова концентрація заліза, г/дм3</w:t>
            </w:r>
          </w:p>
        </w:tc>
        <w:tc>
          <w:tcPr>
            <w:tcW w:w="6197" w:type="dxa"/>
          </w:tcPr>
          <w:p w14:paraId="4952448F"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не більше ніж 0,02 г/дм3</w:t>
            </w:r>
          </w:p>
        </w:tc>
      </w:tr>
      <w:tr w:rsidR="00C74E01" w:rsidRPr="00C74E01" w14:paraId="67F72132" w14:textId="77777777" w:rsidTr="005059D9">
        <w:tc>
          <w:tcPr>
            <w:tcW w:w="3510" w:type="dxa"/>
          </w:tcPr>
          <w:p w14:paraId="15C95382"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Одиниця виміру</w:t>
            </w:r>
          </w:p>
        </w:tc>
        <w:tc>
          <w:tcPr>
            <w:tcW w:w="6197" w:type="dxa"/>
          </w:tcPr>
          <w:p w14:paraId="67955BFF"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кілограм</w:t>
            </w:r>
          </w:p>
        </w:tc>
      </w:tr>
      <w:tr w:rsidR="00C74E01" w:rsidRPr="00C74E01" w14:paraId="64015DA5" w14:textId="77777777" w:rsidTr="005059D9">
        <w:tc>
          <w:tcPr>
            <w:tcW w:w="3510" w:type="dxa"/>
          </w:tcPr>
          <w:p w14:paraId="0EC17A05"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lastRenderedPageBreak/>
              <w:t>Кількість</w:t>
            </w:r>
          </w:p>
        </w:tc>
        <w:tc>
          <w:tcPr>
            <w:tcW w:w="6197" w:type="dxa"/>
          </w:tcPr>
          <w:p w14:paraId="2F72D926"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75 000,00</w:t>
            </w:r>
          </w:p>
        </w:tc>
      </w:tr>
      <w:tr w:rsidR="00C74E01" w:rsidRPr="00C74E01" w14:paraId="3DC77EB6" w14:textId="77777777" w:rsidTr="005059D9">
        <w:tc>
          <w:tcPr>
            <w:tcW w:w="3510" w:type="dxa"/>
          </w:tcPr>
          <w:p w14:paraId="237270CA"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Рік виготовлення</w:t>
            </w:r>
          </w:p>
        </w:tc>
        <w:tc>
          <w:tcPr>
            <w:tcW w:w="6197" w:type="dxa"/>
          </w:tcPr>
          <w:p w14:paraId="785DB3CC" w14:textId="77777777" w:rsidR="00C74E01" w:rsidRPr="00C74E01" w:rsidRDefault="00C74E01" w:rsidP="00C74E01">
            <w:pPr>
              <w:spacing w:line="276" w:lineRule="auto"/>
              <w:jc w:val="center"/>
              <w:rPr>
                <w:rFonts w:ascii="Times New Roman" w:eastAsia="Calibri" w:hAnsi="Times New Roman" w:cs="Times New Roman"/>
                <w:u w:color="000000"/>
                <w:lang w:val="uk-UA" w:eastAsia="uk-UA"/>
              </w:rPr>
            </w:pPr>
            <w:r w:rsidRPr="00C74E01">
              <w:rPr>
                <w:rFonts w:ascii="Times New Roman" w:eastAsia="Calibri" w:hAnsi="Times New Roman" w:cs="Times New Roman"/>
                <w:u w:color="000000"/>
                <w:lang w:val="uk-UA" w:eastAsia="uk-UA"/>
              </w:rPr>
              <w:t>2026 рік</w:t>
            </w:r>
          </w:p>
        </w:tc>
      </w:tr>
      <w:tr w:rsidR="00C74E01" w:rsidRPr="00C74E01" w14:paraId="04F6822F" w14:textId="77777777" w:rsidTr="005059D9">
        <w:tc>
          <w:tcPr>
            <w:tcW w:w="3510" w:type="dxa"/>
          </w:tcPr>
          <w:p w14:paraId="2954F1A6"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Гарантійний термін зберігання товару</w:t>
            </w:r>
          </w:p>
        </w:tc>
        <w:tc>
          <w:tcPr>
            <w:tcW w:w="6197" w:type="dxa"/>
            <w:vAlign w:val="center"/>
          </w:tcPr>
          <w:p w14:paraId="3AC72580"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Calibri" w:hAnsi="Times New Roman" w:cs="Times New Roman"/>
                <w:u w:color="000000"/>
                <w:lang w:val="uk-UA" w:eastAsia="uk-UA"/>
              </w:rPr>
              <w:t>3 місяці з дня виготовлення</w:t>
            </w:r>
          </w:p>
        </w:tc>
      </w:tr>
      <w:tr w:rsidR="00C74E01" w:rsidRPr="00C74E01" w14:paraId="19AB8A4E" w14:textId="77777777" w:rsidTr="005059D9">
        <w:tc>
          <w:tcPr>
            <w:tcW w:w="3510" w:type="dxa"/>
          </w:tcPr>
          <w:p w14:paraId="7FED0103"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Термін поставки</w:t>
            </w:r>
          </w:p>
        </w:tc>
        <w:tc>
          <w:tcPr>
            <w:tcW w:w="6197" w:type="dxa"/>
          </w:tcPr>
          <w:p w14:paraId="424CDC48" w14:textId="77777777" w:rsidR="00C74E01" w:rsidRPr="00C74E01" w:rsidRDefault="00C74E01" w:rsidP="00C74E01">
            <w:pPr>
              <w:spacing w:line="276" w:lineRule="auto"/>
              <w:jc w:val="center"/>
              <w:rPr>
                <w:rFonts w:ascii="Times New Roman" w:eastAsia="Calibri" w:hAnsi="Times New Roman" w:cs="Times New Roman"/>
                <w:u w:color="000000"/>
                <w:lang w:val="uk-UA" w:eastAsia="uk-UA"/>
              </w:rPr>
            </w:pPr>
            <w:r w:rsidRPr="00C74E01">
              <w:rPr>
                <w:rFonts w:ascii="Times New Roman" w:eastAsia="Calibri" w:hAnsi="Times New Roman" w:cs="Times New Roman"/>
                <w:u w:color="000000"/>
                <w:lang w:val="uk-UA" w:eastAsia="uk-UA"/>
              </w:rPr>
              <w:t>не більше 7-ми календарних днів з моменту отримання заявки</w:t>
            </w:r>
          </w:p>
        </w:tc>
      </w:tr>
      <w:tr w:rsidR="00C74E01" w:rsidRPr="00C74E01" w14:paraId="078B742D" w14:textId="77777777" w:rsidTr="005059D9">
        <w:tc>
          <w:tcPr>
            <w:tcW w:w="3510" w:type="dxa"/>
          </w:tcPr>
          <w:p w14:paraId="64E58523"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Місце поставки товару</w:t>
            </w:r>
          </w:p>
        </w:tc>
        <w:tc>
          <w:tcPr>
            <w:tcW w:w="6197" w:type="dxa"/>
          </w:tcPr>
          <w:p w14:paraId="54316F66" w14:textId="77777777" w:rsidR="00C74E01" w:rsidRPr="00C74E01" w:rsidRDefault="00C74E01" w:rsidP="00C74E01">
            <w:pPr>
              <w:spacing w:line="276" w:lineRule="auto"/>
              <w:rPr>
                <w:rFonts w:ascii="Times New Roman" w:eastAsia="Calibri" w:hAnsi="Times New Roman" w:cs="Times New Roman"/>
                <w:highlight w:val="yellow"/>
                <w:u w:color="000000"/>
                <w:lang w:val="uk-UA" w:eastAsia="uk-UA"/>
              </w:rPr>
            </w:pPr>
            <w:r w:rsidRPr="00C74E01">
              <w:rPr>
                <w:rFonts w:ascii="Times New Roman" w:eastAsia="Calibri" w:hAnsi="Times New Roman" w:cs="Times New Roman"/>
                <w:u w:color="000000"/>
                <w:lang w:val="uk-UA" w:eastAsia="uk-UA"/>
              </w:rPr>
              <w:t>Україна, Миколаївська область,  м. Миколаїв (з огляду на можливу чутливу інформацію, надається окремо Постачальнику)</w:t>
            </w:r>
          </w:p>
        </w:tc>
      </w:tr>
    </w:tbl>
    <w:p w14:paraId="0BF486D7" w14:textId="77777777" w:rsidR="00C74E01" w:rsidRPr="00C74E01" w:rsidRDefault="00C74E01" w:rsidP="00C74E01">
      <w:pPr>
        <w:suppressAutoHyphens/>
        <w:spacing w:after="0" w:line="240" w:lineRule="auto"/>
        <w:ind w:firstLine="708"/>
        <w:jc w:val="both"/>
        <w:rPr>
          <w:rFonts w:ascii="Times New Roman" w:eastAsia="Calibri" w:hAnsi="Times New Roman" w:cs="Times New Roman"/>
          <w:u w:color="000000"/>
          <w:lang w:val="uk-UA" w:eastAsia="uk-UA"/>
        </w:rPr>
      </w:pPr>
    </w:p>
    <w:p w14:paraId="3EE5AB31" w14:textId="77777777" w:rsidR="00C74E01" w:rsidRPr="00C74E01" w:rsidRDefault="00C74E01" w:rsidP="00C74E01">
      <w:pPr>
        <w:suppressAutoHyphens/>
        <w:spacing w:after="0" w:line="240" w:lineRule="auto"/>
        <w:ind w:firstLine="708"/>
        <w:jc w:val="both"/>
        <w:rPr>
          <w:rFonts w:ascii="Times New Roman" w:eastAsia="Calibri" w:hAnsi="Times New Roman" w:cs="Times New Roman"/>
          <w:b/>
          <w:i/>
          <w:sz w:val="24"/>
          <w:szCs w:val="24"/>
          <w:u w:color="000000"/>
          <w:lang w:val="uk-UA" w:eastAsia="uk-UA"/>
        </w:rPr>
      </w:pPr>
      <w:r w:rsidRPr="00C74E01">
        <w:rPr>
          <w:rFonts w:ascii="Times New Roman" w:eastAsia="Calibri" w:hAnsi="Times New Roman" w:cs="Times New Roman"/>
          <w:b/>
          <w:i/>
          <w:sz w:val="24"/>
          <w:szCs w:val="24"/>
          <w:u w:color="000000"/>
          <w:lang w:val="uk-UA" w:eastAsia="uk-UA"/>
        </w:rPr>
        <w:t>*  При поданні пропозиції Учасник обов’язково заповнює колонку «Тип і марка товару», «Виробник. Країна походження товару», «ДСТУ, ТУ У».</w:t>
      </w:r>
    </w:p>
    <w:p w14:paraId="0BE53C6A" w14:textId="77777777" w:rsidR="00C74E01" w:rsidRPr="00C74E01" w:rsidRDefault="00C74E01" w:rsidP="00C74E01">
      <w:pPr>
        <w:suppressAutoHyphens/>
        <w:spacing w:after="0" w:line="240" w:lineRule="auto"/>
        <w:ind w:firstLine="708"/>
        <w:jc w:val="both"/>
        <w:rPr>
          <w:rFonts w:ascii="Times New Roman" w:eastAsia="Calibri" w:hAnsi="Times New Roman" w:cs="Times New Roman"/>
          <w:b/>
          <w:i/>
          <w:sz w:val="24"/>
          <w:szCs w:val="24"/>
          <w:u w:color="000000"/>
          <w:lang w:val="uk-UA" w:eastAsia="uk-UA"/>
        </w:rPr>
      </w:pPr>
    </w:p>
    <w:p w14:paraId="744B582A" w14:textId="77777777" w:rsidR="00C74E01" w:rsidRPr="00C74E01" w:rsidRDefault="00C74E01" w:rsidP="00C74E01">
      <w:pPr>
        <w:suppressAutoHyphens/>
        <w:spacing w:after="0" w:line="240" w:lineRule="auto"/>
        <w:ind w:firstLine="708"/>
        <w:jc w:val="center"/>
        <w:rPr>
          <w:rFonts w:ascii="Times New Roman" w:eastAsia="Calibri" w:hAnsi="Times New Roman" w:cs="Times New Roman"/>
          <w:b/>
          <w:sz w:val="28"/>
          <w:szCs w:val="28"/>
          <w:u w:color="000000"/>
          <w:lang w:val="uk-UA" w:eastAsia="uk-UA"/>
        </w:rPr>
      </w:pPr>
      <w:r w:rsidRPr="00C74E01">
        <w:rPr>
          <w:rFonts w:ascii="Times New Roman" w:eastAsia="Calibri" w:hAnsi="Times New Roman" w:cs="Times New Roman"/>
          <w:b/>
          <w:sz w:val="28"/>
          <w:szCs w:val="28"/>
          <w:u w:color="000000"/>
          <w:lang w:val="uk-UA" w:eastAsia="uk-UA"/>
        </w:rPr>
        <w:t xml:space="preserve">Сірчана кислота </w:t>
      </w:r>
    </w:p>
    <w:p w14:paraId="0982432A" w14:textId="77777777" w:rsidR="00C74E01" w:rsidRPr="00C74E01" w:rsidRDefault="00C74E01" w:rsidP="00C74E01">
      <w:pPr>
        <w:suppressAutoHyphens/>
        <w:spacing w:after="0" w:line="240" w:lineRule="auto"/>
        <w:ind w:firstLine="708"/>
        <w:jc w:val="center"/>
        <w:rPr>
          <w:rFonts w:ascii="Times New Roman" w:eastAsia="Calibri" w:hAnsi="Times New Roman" w:cs="Times New Roman"/>
          <w:b/>
          <w:sz w:val="28"/>
          <w:szCs w:val="28"/>
          <w:u w:color="000000"/>
          <w:lang w:val="uk-UA" w:eastAsia="uk-UA"/>
        </w:rPr>
      </w:pPr>
    </w:p>
    <w:tbl>
      <w:tblPr>
        <w:tblStyle w:val="3"/>
        <w:tblW w:w="0" w:type="auto"/>
        <w:tblInd w:w="142" w:type="dxa"/>
        <w:tblLook w:val="04A0" w:firstRow="1" w:lastRow="0" w:firstColumn="1" w:lastColumn="0" w:noHBand="0" w:noVBand="1"/>
      </w:tblPr>
      <w:tblGrid>
        <w:gridCol w:w="3367"/>
        <w:gridCol w:w="5836"/>
      </w:tblGrid>
      <w:tr w:rsidR="00C74E01" w:rsidRPr="00C74E01" w14:paraId="4DC3E5FC" w14:textId="77777777" w:rsidTr="005059D9">
        <w:tc>
          <w:tcPr>
            <w:tcW w:w="3510" w:type="dxa"/>
          </w:tcPr>
          <w:p w14:paraId="65575821"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Найменування товару</w:t>
            </w:r>
          </w:p>
        </w:tc>
        <w:tc>
          <w:tcPr>
            <w:tcW w:w="6197" w:type="dxa"/>
          </w:tcPr>
          <w:p w14:paraId="62DCDAD4" w14:textId="77777777" w:rsidR="00C74E01" w:rsidRPr="00C74E01" w:rsidRDefault="00C74E01" w:rsidP="00C74E01">
            <w:pPr>
              <w:spacing w:line="276" w:lineRule="auto"/>
              <w:jc w:val="center"/>
              <w:rPr>
                <w:rFonts w:ascii="Times New Roman" w:eastAsia="Times New Roman" w:hAnsi="Times New Roman" w:cs="Times New Roman"/>
                <w:b/>
                <w:color w:val="000000"/>
                <w:sz w:val="24"/>
                <w:szCs w:val="24"/>
                <w:u w:color="000000"/>
                <w:lang w:val="uk-UA"/>
              </w:rPr>
            </w:pPr>
            <w:r w:rsidRPr="00C74E01">
              <w:rPr>
                <w:rFonts w:ascii="Times New Roman" w:eastAsia="Times New Roman" w:hAnsi="Times New Roman" w:cs="Times New Roman"/>
                <w:b/>
                <w:color w:val="000000"/>
                <w:sz w:val="24"/>
                <w:szCs w:val="24"/>
                <w:u w:color="000000"/>
                <w:lang w:val="uk-UA"/>
              </w:rPr>
              <w:t>Сірчана кислота (</w:t>
            </w:r>
            <w:r w:rsidRPr="00C74E01">
              <w:rPr>
                <w:rFonts w:ascii="Times New Roman" w:eastAsia="Times New Roman" w:hAnsi="Times New Roman" w:cs="Times New Roman"/>
                <w:b/>
                <w:color w:val="000000"/>
                <w:sz w:val="24"/>
                <w:szCs w:val="24"/>
                <w:u w:color="000000"/>
                <w:lang w:val="en-US"/>
              </w:rPr>
              <w:t xml:space="preserve">H2SO4) </w:t>
            </w:r>
            <w:r w:rsidRPr="00C74E01">
              <w:rPr>
                <w:rFonts w:ascii="Times New Roman" w:eastAsia="Times New Roman" w:hAnsi="Times New Roman" w:cs="Times New Roman"/>
                <w:b/>
                <w:color w:val="000000"/>
                <w:sz w:val="24"/>
                <w:szCs w:val="24"/>
                <w:u w:color="000000"/>
                <w:lang w:val="uk-UA"/>
              </w:rPr>
              <w:t>технічна</w:t>
            </w:r>
            <w:r w:rsidRPr="00C74E01">
              <w:rPr>
                <w:rFonts w:ascii="Times New Roman" w:eastAsia="Times New Roman" w:hAnsi="Times New Roman" w:cs="Times New Roman"/>
                <w:b/>
                <w:color w:val="000000"/>
                <w:sz w:val="24"/>
                <w:szCs w:val="24"/>
                <w:u w:color="000000"/>
                <w:lang w:val="en-US"/>
              </w:rPr>
              <w:t xml:space="preserve"> </w:t>
            </w:r>
            <w:r w:rsidRPr="00C74E01">
              <w:rPr>
                <w:rFonts w:ascii="Times New Roman" w:eastAsia="Times New Roman" w:hAnsi="Times New Roman" w:cs="Times New Roman"/>
                <w:b/>
                <w:color w:val="000000"/>
                <w:sz w:val="24"/>
                <w:szCs w:val="24"/>
                <w:u w:color="000000"/>
                <w:lang w:val="uk-UA"/>
              </w:rPr>
              <w:t xml:space="preserve"> </w:t>
            </w:r>
          </w:p>
        </w:tc>
      </w:tr>
      <w:tr w:rsidR="00C74E01" w:rsidRPr="00C74E01" w14:paraId="60BCC122" w14:textId="77777777" w:rsidTr="005059D9">
        <w:tc>
          <w:tcPr>
            <w:tcW w:w="3510" w:type="dxa"/>
          </w:tcPr>
          <w:p w14:paraId="6F5ACEC2"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Тип і марка товару*</w:t>
            </w:r>
          </w:p>
        </w:tc>
        <w:tc>
          <w:tcPr>
            <w:tcW w:w="6197" w:type="dxa"/>
          </w:tcPr>
          <w:p w14:paraId="09BADCFE"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p>
        </w:tc>
      </w:tr>
      <w:tr w:rsidR="00C74E01" w:rsidRPr="00C74E01" w14:paraId="7B935963" w14:textId="77777777" w:rsidTr="005059D9">
        <w:tc>
          <w:tcPr>
            <w:tcW w:w="3510" w:type="dxa"/>
          </w:tcPr>
          <w:p w14:paraId="444A0C6B"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Виробник. Країна походження товару*</w:t>
            </w:r>
          </w:p>
        </w:tc>
        <w:tc>
          <w:tcPr>
            <w:tcW w:w="6197" w:type="dxa"/>
          </w:tcPr>
          <w:p w14:paraId="67CB4141"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p>
        </w:tc>
      </w:tr>
      <w:tr w:rsidR="00C74E01" w:rsidRPr="00C74E01" w14:paraId="469D35B3" w14:textId="77777777" w:rsidTr="005059D9">
        <w:tc>
          <w:tcPr>
            <w:tcW w:w="3510" w:type="dxa"/>
          </w:tcPr>
          <w:p w14:paraId="5ED9380E"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ДСТУ, ТУ У *</w:t>
            </w:r>
          </w:p>
        </w:tc>
        <w:tc>
          <w:tcPr>
            <w:tcW w:w="6197" w:type="dxa"/>
          </w:tcPr>
          <w:p w14:paraId="4E484C20"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p>
        </w:tc>
      </w:tr>
      <w:tr w:rsidR="00C74E01" w:rsidRPr="00C74E01" w14:paraId="15AC4B18" w14:textId="77777777" w:rsidTr="005059D9">
        <w:tc>
          <w:tcPr>
            <w:tcW w:w="3510" w:type="dxa"/>
          </w:tcPr>
          <w:p w14:paraId="1821F836"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Зовнішній вигляд</w:t>
            </w:r>
          </w:p>
        </w:tc>
        <w:tc>
          <w:tcPr>
            <w:tcW w:w="6197" w:type="dxa"/>
          </w:tcPr>
          <w:p w14:paraId="6A3BDD79"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Прозора, безбарвна речовина</w:t>
            </w:r>
          </w:p>
        </w:tc>
      </w:tr>
      <w:tr w:rsidR="00C74E01" w:rsidRPr="00C74E01" w14:paraId="3178449E" w14:textId="77777777" w:rsidTr="005059D9">
        <w:tc>
          <w:tcPr>
            <w:tcW w:w="3510" w:type="dxa"/>
          </w:tcPr>
          <w:p w14:paraId="0DC98CEC"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rPr>
            </w:pPr>
            <w:r w:rsidRPr="00C74E01">
              <w:rPr>
                <w:rFonts w:ascii="Times New Roman" w:eastAsia="Times New Roman" w:hAnsi="Times New Roman" w:cs="Times New Roman"/>
                <w:color w:val="000000"/>
                <w:sz w:val="24"/>
                <w:szCs w:val="24"/>
                <w:u w:color="000000"/>
                <w:lang w:val="uk-UA"/>
              </w:rPr>
              <w:t>Масова частка сірчаної кислоти</w:t>
            </w:r>
          </w:p>
        </w:tc>
        <w:tc>
          <w:tcPr>
            <w:tcW w:w="6197" w:type="dxa"/>
            <w:vAlign w:val="center"/>
          </w:tcPr>
          <w:p w14:paraId="082FEBDD"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29-31%</w:t>
            </w:r>
          </w:p>
        </w:tc>
      </w:tr>
      <w:tr w:rsidR="00C74E01" w:rsidRPr="00C74E01" w14:paraId="72568D4A" w14:textId="77777777" w:rsidTr="005059D9">
        <w:tc>
          <w:tcPr>
            <w:tcW w:w="3510" w:type="dxa"/>
          </w:tcPr>
          <w:p w14:paraId="6DED383D"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Густина, 20°С</w:t>
            </w:r>
          </w:p>
        </w:tc>
        <w:tc>
          <w:tcPr>
            <w:tcW w:w="6197" w:type="dxa"/>
          </w:tcPr>
          <w:p w14:paraId="40936A01"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1,21-1,24</w:t>
            </w:r>
          </w:p>
        </w:tc>
      </w:tr>
      <w:tr w:rsidR="00C74E01" w:rsidRPr="00C74E01" w14:paraId="50968471" w14:textId="77777777" w:rsidTr="005059D9">
        <w:tc>
          <w:tcPr>
            <w:tcW w:w="3510" w:type="dxa"/>
          </w:tcPr>
          <w:p w14:paraId="7D77436B"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Масова частка заліза (</w:t>
            </w:r>
            <w:r w:rsidRPr="00C74E01">
              <w:rPr>
                <w:rFonts w:ascii="Times New Roman" w:eastAsia="Times New Roman" w:hAnsi="Times New Roman" w:cs="Times New Roman"/>
                <w:color w:val="000000"/>
                <w:sz w:val="24"/>
                <w:szCs w:val="24"/>
                <w:u w:color="000000"/>
                <w:lang w:val="en-US"/>
              </w:rPr>
              <w:t>Fe</w:t>
            </w:r>
            <w:r w:rsidRPr="00C74E01">
              <w:rPr>
                <w:rFonts w:ascii="Times New Roman" w:eastAsia="Times New Roman" w:hAnsi="Times New Roman" w:cs="Times New Roman"/>
                <w:color w:val="000000"/>
                <w:sz w:val="24"/>
                <w:szCs w:val="24"/>
                <w:u w:color="000000"/>
                <w:lang w:val="uk-UA"/>
              </w:rPr>
              <w:t>)</w:t>
            </w:r>
          </w:p>
        </w:tc>
        <w:tc>
          <w:tcPr>
            <w:tcW w:w="6197" w:type="dxa"/>
          </w:tcPr>
          <w:p w14:paraId="636263AB"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не більше 0,001%</w:t>
            </w:r>
          </w:p>
        </w:tc>
      </w:tr>
      <w:tr w:rsidR="00C74E01" w:rsidRPr="00C74E01" w14:paraId="6DA1151F" w14:textId="77777777" w:rsidTr="005059D9">
        <w:tc>
          <w:tcPr>
            <w:tcW w:w="3510" w:type="dxa"/>
          </w:tcPr>
          <w:p w14:paraId="3963BD6A"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Масова частка залишку після прожарювання</w:t>
            </w:r>
          </w:p>
        </w:tc>
        <w:tc>
          <w:tcPr>
            <w:tcW w:w="6197" w:type="dxa"/>
          </w:tcPr>
          <w:p w14:paraId="42666798"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Не більше 0,05%</w:t>
            </w:r>
          </w:p>
        </w:tc>
      </w:tr>
      <w:tr w:rsidR="00C74E01" w:rsidRPr="00C74E01" w14:paraId="7F2FF84C" w14:textId="77777777" w:rsidTr="005059D9">
        <w:tc>
          <w:tcPr>
            <w:tcW w:w="3510" w:type="dxa"/>
          </w:tcPr>
          <w:p w14:paraId="57B43D79"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Одиниця виміру</w:t>
            </w:r>
          </w:p>
        </w:tc>
        <w:tc>
          <w:tcPr>
            <w:tcW w:w="6197" w:type="dxa"/>
          </w:tcPr>
          <w:p w14:paraId="38A7247F"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кілограм</w:t>
            </w:r>
          </w:p>
        </w:tc>
      </w:tr>
      <w:tr w:rsidR="00C74E01" w:rsidRPr="00C74E01" w14:paraId="2596EFB7" w14:textId="77777777" w:rsidTr="005059D9">
        <w:tc>
          <w:tcPr>
            <w:tcW w:w="3510" w:type="dxa"/>
          </w:tcPr>
          <w:p w14:paraId="6E55657B"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Кількість</w:t>
            </w:r>
          </w:p>
        </w:tc>
        <w:tc>
          <w:tcPr>
            <w:tcW w:w="6197" w:type="dxa"/>
          </w:tcPr>
          <w:p w14:paraId="5D2312D9"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216 000,00</w:t>
            </w:r>
          </w:p>
        </w:tc>
      </w:tr>
      <w:tr w:rsidR="00C74E01" w:rsidRPr="00C74E01" w14:paraId="03AF9A06" w14:textId="77777777" w:rsidTr="005059D9">
        <w:tc>
          <w:tcPr>
            <w:tcW w:w="3510" w:type="dxa"/>
          </w:tcPr>
          <w:p w14:paraId="2A771400"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Рік виготовлення</w:t>
            </w:r>
          </w:p>
        </w:tc>
        <w:tc>
          <w:tcPr>
            <w:tcW w:w="6197" w:type="dxa"/>
          </w:tcPr>
          <w:p w14:paraId="354719A5" w14:textId="77777777" w:rsidR="00C74E01" w:rsidRPr="00C74E01" w:rsidRDefault="00C74E01" w:rsidP="00C74E01">
            <w:pPr>
              <w:spacing w:line="276" w:lineRule="auto"/>
              <w:jc w:val="center"/>
              <w:rPr>
                <w:rFonts w:ascii="Times New Roman" w:eastAsia="Calibri" w:hAnsi="Times New Roman" w:cs="Times New Roman"/>
                <w:u w:color="000000"/>
                <w:lang w:val="uk-UA" w:eastAsia="uk-UA"/>
              </w:rPr>
            </w:pPr>
            <w:r w:rsidRPr="00C74E01">
              <w:rPr>
                <w:rFonts w:ascii="Times New Roman" w:eastAsia="Calibri" w:hAnsi="Times New Roman" w:cs="Times New Roman"/>
                <w:u w:color="000000"/>
                <w:lang w:val="uk-UA" w:eastAsia="uk-UA"/>
              </w:rPr>
              <w:t>2026 рік</w:t>
            </w:r>
          </w:p>
        </w:tc>
      </w:tr>
      <w:tr w:rsidR="00C74E01" w:rsidRPr="00C74E01" w14:paraId="17960F91" w14:textId="77777777" w:rsidTr="005059D9">
        <w:tc>
          <w:tcPr>
            <w:tcW w:w="3510" w:type="dxa"/>
          </w:tcPr>
          <w:p w14:paraId="02B48BCF"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Гарантійний термін зберігання товару</w:t>
            </w:r>
          </w:p>
        </w:tc>
        <w:tc>
          <w:tcPr>
            <w:tcW w:w="6197" w:type="dxa"/>
            <w:vAlign w:val="center"/>
          </w:tcPr>
          <w:p w14:paraId="63643D71"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Calibri" w:hAnsi="Times New Roman" w:cs="Times New Roman"/>
                <w:u w:color="000000"/>
                <w:lang w:val="uk-UA" w:eastAsia="uk-UA"/>
              </w:rPr>
              <w:t>12 місяців з дня виготовлення</w:t>
            </w:r>
          </w:p>
        </w:tc>
      </w:tr>
      <w:tr w:rsidR="00C74E01" w:rsidRPr="00C74E01" w14:paraId="587E21C8" w14:textId="77777777" w:rsidTr="005059D9">
        <w:tc>
          <w:tcPr>
            <w:tcW w:w="3510" w:type="dxa"/>
          </w:tcPr>
          <w:p w14:paraId="72DFED4A"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Термін поставки</w:t>
            </w:r>
          </w:p>
        </w:tc>
        <w:tc>
          <w:tcPr>
            <w:tcW w:w="6197" w:type="dxa"/>
          </w:tcPr>
          <w:p w14:paraId="139F11E4" w14:textId="77777777" w:rsidR="00C74E01" w:rsidRPr="00C74E01" w:rsidRDefault="00C74E01" w:rsidP="00C74E01">
            <w:pPr>
              <w:spacing w:line="276" w:lineRule="auto"/>
              <w:jc w:val="center"/>
              <w:rPr>
                <w:rFonts w:ascii="Times New Roman" w:eastAsia="Calibri" w:hAnsi="Times New Roman" w:cs="Times New Roman"/>
                <w:u w:color="000000"/>
                <w:lang w:val="uk-UA" w:eastAsia="uk-UA"/>
              </w:rPr>
            </w:pPr>
            <w:r w:rsidRPr="00C74E01">
              <w:rPr>
                <w:rFonts w:ascii="Times New Roman" w:eastAsia="Calibri" w:hAnsi="Times New Roman" w:cs="Times New Roman"/>
                <w:u w:color="000000"/>
                <w:lang w:val="uk-UA" w:eastAsia="uk-UA"/>
              </w:rPr>
              <w:t>не більше 7-ми календарних днів з моменту отримання заявки</w:t>
            </w:r>
          </w:p>
        </w:tc>
      </w:tr>
      <w:tr w:rsidR="00C74E01" w:rsidRPr="00C74E01" w14:paraId="60306107" w14:textId="77777777" w:rsidTr="005059D9">
        <w:tc>
          <w:tcPr>
            <w:tcW w:w="3510" w:type="dxa"/>
          </w:tcPr>
          <w:p w14:paraId="79E2DA35"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Місце поставки товару</w:t>
            </w:r>
          </w:p>
        </w:tc>
        <w:tc>
          <w:tcPr>
            <w:tcW w:w="6197" w:type="dxa"/>
          </w:tcPr>
          <w:p w14:paraId="0EDA1A51" w14:textId="77777777" w:rsidR="00C74E01" w:rsidRPr="00C74E01" w:rsidRDefault="00C74E01" w:rsidP="00C74E01">
            <w:pPr>
              <w:spacing w:line="276" w:lineRule="auto"/>
              <w:rPr>
                <w:rFonts w:ascii="Times New Roman" w:eastAsia="Calibri" w:hAnsi="Times New Roman" w:cs="Times New Roman"/>
                <w:highlight w:val="yellow"/>
                <w:u w:color="000000"/>
                <w:lang w:val="uk-UA" w:eastAsia="uk-UA"/>
              </w:rPr>
            </w:pPr>
            <w:r w:rsidRPr="00C74E01">
              <w:rPr>
                <w:rFonts w:ascii="Times New Roman" w:eastAsia="Calibri" w:hAnsi="Times New Roman" w:cs="Times New Roman"/>
                <w:u w:color="000000"/>
                <w:lang w:val="uk-UA" w:eastAsia="uk-UA"/>
              </w:rPr>
              <w:t>Україна, Миколаївська область,  м. Миколаїв (з огляду на можливу чутливу інформацію, надається окремо Постачальнику)</w:t>
            </w:r>
          </w:p>
        </w:tc>
      </w:tr>
    </w:tbl>
    <w:p w14:paraId="3B072DF3" w14:textId="77777777" w:rsidR="00C74E01" w:rsidRPr="00C74E01" w:rsidRDefault="00C74E01" w:rsidP="00C74E01">
      <w:pPr>
        <w:suppressAutoHyphens/>
        <w:spacing w:after="0" w:line="240" w:lineRule="auto"/>
        <w:ind w:firstLine="708"/>
        <w:jc w:val="both"/>
        <w:rPr>
          <w:rFonts w:ascii="Times New Roman" w:eastAsia="Calibri" w:hAnsi="Times New Roman" w:cs="Times New Roman"/>
          <w:u w:color="000000"/>
          <w:lang w:val="uk-UA" w:eastAsia="uk-UA"/>
        </w:rPr>
      </w:pPr>
    </w:p>
    <w:p w14:paraId="1D7A860A" w14:textId="77777777" w:rsidR="00C74E01" w:rsidRPr="00C74E01" w:rsidRDefault="00C74E01" w:rsidP="00C74E01">
      <w:pPr>
        <w:suppressAutoHyphens/>
        <w:spacing w:after="0" w:line="240" w:lineRule="auto"/>
        <w:ind w:firstLine="708"/>
        <w:jc w:val="both"/>
        <w:rPr>
          <w:rFonts w:ascii="Times New Roman" w:eastAsia="Calibri" w:hAnsi="Times New Roman" w:cs="Times New Roman"/>
          <w:b/>
          <w:i/>
          <w:sz w:val="24"/>
          <w:szCs w:val="24"/>
          <w:u w:color="000000"/>
          <w:lang w:val="uk-UA" w:eastAsia="uk-UA"/>
        </w:rPr>
      </w:pPr>
      <w:r w:rsidRPr="00C74E01">
        <w:rPr>
          <w:rFonts w:ascii="Times New Roman" w:eastAsia="Calibri" w:hAnsi="Times New Roman" w:cs="Times New Roman"/>
          <w:b/>
          <w:i/>
          <w:sz w:val="24"/>
          <w:szCs w:val="24"/>
          <w:u w:color="000000"/>
          <w:lang w:eastAsia="uk-UA"/>
        </w:rPr>
        <w:t xml:space="preserve">*  При </w:t>
      </w:r>
      <w:proofErr w:type="spellStart"/>
      <w:r w:rsidRPr="00C74E01">
        <w:rPr>
          <w:rFonts w:ascii="Times New Roman" w:eastAsia="Calibri" w:hAnsi="Times New Roman" w:cs="Times New Roman"/>
          <w:b/>
          <w:i/>
          <w:sz w:val="24"/>
          <w:szCs w:val="24"/>
          <w:u w:color="000000"/>
          <w:lang w:eastAsia="uk-UA"/>
        </w:rPr>
        <w:t>поданні</w:t>
      </w:r>
      <w:proofErr w:type="spellEnd"/>
      <w:r w:rsidRPr="00C74E01">
        <w:rPr>
          <w:rFonts w:ascii="Times New Roman" w:eastAsia="Calibri" w:hAnsi="Times New Roman" w:cs="Times New Roman"/>
          <w:b/>
          <w:i/>
          <w:sz w:val="24"/>
          <w:szCs w:val="24"/>
          <w:u w:color="000000"/>
          <w:lang w:eastAsia="uk-UA"/>
        </w:rPr>
        <w:t xml:space="preserve"> </w:t>
      </w:r>
      <w:proofErr w:type="spellStart"/>
      <w:r w:rsidRPr="00C74E01">
        <w:rPr>
          <w:rFonts w:ascii="Times New Roman" w:eastAsia="Calibri" w:hAnsi="Times New Roman" w:cs="Times New Roman"/>
          <w:b/>
          <w:i/>
          <w:sz w:val="24"/>
          <w:szCs w:val="24"/>
          <w:u w:color="000000"/>
          <w:lang w:eastAsia="uk-UA"/>
        </w:rPr>
        <w:t>пропозиції</w:t>
      </w:r>
      <w:proofErr w:type="spellEnd"/>
      <w:r w:rsidRPr="00C74E01">
        <w:rPr>
          <w:rFonts w:ascii="Times New Roman" w:eastAsia="Calibri" w:hAnsi="Times New Roman" w:cs="Times New Roman"/>
          <w:b/>
          <w:i/>
          <w:sz w:val="24"/>
          <w:szCs w:val="24"/>
          <w:u w:color="000000"/>
          <w:lang w:eastAsia="uk-UA"/>
        </w:rPr>
        <w:t xml:space="preserve"> </w:t>
      </w:r>
      <w:proofErr w:type="spellStart"/>
      <w:r w:rsidRPr="00C74E01">
        <w:rPr>
          <w:rFonts w:ascii="Times New Roman" w:eastAsia="Calibri" w:hAnsi="Times New Roman" w:cs="Times New Roman"/>
          <w:b/>
          <w:i/>
          <w:sz w:val="24"/>
          <w:szCs w:val="24"/>
          <w:u w:color="000000"/>
          <w:lang w:eastAsia="uk-UA"/>
        </w:rPr>
        <w:t>Учасник</w:t>
      </w:r>
      <w:proofErr w:type="spellEnd"/>
      <w:r w:rsidRPr="00C74E01">
        <w:rPr>
          <w:rFonts w:ascii="Times New Roman" w:eastAsia="Calibri" w:hAnsi="Times New Roman" w:cs="Times New Roman"/>
          <w:b/>
          <w:i/>
          <w:sz w:val="24"/>
          <w:szCs w:val="24"/>
          <w:u w:color="000000"/>
          <w:lang w:eastAsia="uk-UA"/>
        </w:rPr>
        <w:t xml:space="preserve"> </w:t>
      </w:r>
      <w:proofErr w:type="spellStart"/>
      <w:r w:rsidRPr="00C74E01">
        <w:rPr>
          <w:rFonts w:ascii="Times New Roman" w:eastAsia="Calibri" w:hAnsi="Times New Roman" w:cs="Times New Roman"/>
          <w:b/>
          <w:i/>
          <w:sz w:val="24"/>
          <w:szCs w:val="24"/>
          <w:u w:color="000000"/>
          <w:lang w:eastAsia="uk-UA"/>
        </w:rPr>
        <w:t>обов’язково</w:t>
      </w:r>
      <w:proofErr w:type="spellEnd"/>
      <w:r w:rsidRPr="00C74E01">
        <w:rPr>
          <w:rFonts w:ascii="Times New Roman" w:eastAsia="Calibri" w:hAnsi="Times New Roman" w:cs="Times New Roman"/>
          <w:b/>
          <w:i/>
          <w:sz w:val="24"/>
          <w:szCs w:val="24"/>
          <w:u w:color="000000"/>
          <w:lang w:eastAsia="uk-UA"/>
        </w:rPr>
        <w:t xml:space="preserve"> </w:t>
      </w:r>
      <w:proofErr w:type="spellStart"/>
      <w:r w:rsidRPr="00C74E01">
        <w:rPr>
          <w:rFonts w:ascii="Times New Roman" w:eastAsia="Calibri" w:hAnsi="Times New Roman" w:cs="Times New Roman"/>
          <w:b/>
          <w:i/>
          <w:sz w:val="24"/>
          <w:szCs w:val="24"/>
          <w:u w:color="000000"/>
          <w:lang w:eastAsia="uk-UA"/>
        </w:rPr>
        <w:t>заповнює</w:t>
      </w:r>
      <w:proofErr w:type="spellEnd"/>
      <w:r w:rsidRPr="00C74E01">
        <w:rPr>
          <w:rFonts w:ascii="Times New Roman" w:eastAsia="Calibri" w:hAnsi="Times New Roman" w:cs="Times New Roman"/>
          <w:b/>
          <w:i/>
          <w:sz w:val="24"/>
          <w:szCs w:val="24"/>
          <w:u w:color="000000"/>
          <w:lang w:eastAsia="uk-UA"/>
        </w:rPr>
        <w:t xml:space="preserve"> колонку «Тип і марка товару», «</w:t>
      </w:r>
      <w:proofErr w:type="spellStart"/>
      <w:r w:rsidRPr="00C74E01">
        <w:rPr>
          <w:rFonts w:ascii="Times New Roman" w:eastAsia="Calibri" w:hAnsi="Times New Roman" w:cs="Times New Roman"/>
          <w:b/>
          <w:i/>
          <w:sz w:val="24"/>
          <w:szCs w:val="24"/>
          <w:u w:color="000000"/>
          <w:lang w:eastAsia="uk-UA"/>
        </w:rPr>
        <w:t>Виробник</w:t>
      </w:r>
      <w:proofErr w:type="spellEnd"/>
      <w:r w:rsidRPr="00C74E01">
        <w:rPr>
          <w:rFonts w:ascii="Times New Roman" w:eastAsia="Calibri" w:hAnsi="Times New Roman" w:cs="Times New Roman"/>
          <w:b/>
          <w:i/>
          <w:sz w:val="24"/>
          <w:szCs w:val="24"/>
          <w:u w:color="000000"/>
          <w:lang w:eastAsia="uk-UA"/>
        </w:rPr>
        <w:t xml:space="preserve">. </w:t>
      </w:r>
      <w:proofErr w:type="spellStart"/>
      <w:r w:rsidRPr="00C74E01">
        <w:rPr>
          <w:rFonts w:ascii="Times New Roman" w:eastAsia="Calibri" w:hAnsi="Times New Roman" w:cs="Times New Roman"/>
          <w:b/>
          <w:i/>
          <w:sz w:val="24"/>
          <w:szCs w:val="24"/>
          <w:u w:color="000000"/>
          <w:lang w:eastAsia="uk-UA"/>
        </w:rPr>
        <w:t>Країна</w:t>
      </w:r>
      <w:proofErr w:type="spellEnd"/>
      <w:r w:rsidRPr="00C74E01">
        <w:rPr>
          <w:rFonts w:ascii="Times New Roman" w:eastAsia="Calibri" w:hAnsi="Times New Roman" w:cs="Times New Roman"/>
          <w:b/>
          <w:i/>
          <w:sz w:val="24"/>
          <w:szCs w:val="24"/>
          <w:u w:color="000000"/>
          <w:lang w:eastAsia="uk-UA"/>
        </w:rPr>
        <w:t xml:space="preserve"> </w:t>
      </w:r>
      <w:proofErr w:type="spellStart"/>
      <w:r w:rsidRPr="00C74E01">
        <w:rPr>
          <w:rFonts w:ascii="Times New Roman" w:eastAsia="Calibri" w:hAnsi="Times New Roman" w:cs="Times New Roman"/>
          <w:b/>
          <w:i/>
          <w:sz w:val="24"/>
          <w:szCs w:val="24"/>
          <w:u w:color="000000"/>
          <w:lang w:eastAsia="uk-UA"/>
        </w:rPr>
        <w:t>походження</w:t>
      </w:r>
      <w:proofErr w:type="spellEnd"/>
      <w:r w:rsidRPr="00C74E01">
        <w:rPr>
          <w:rFonts w:ascii="Times New Roman" w:eastAsia="Calibri" w:hAnsi="Times New Roman" w:cs="Times New Roman"/>
          <w:b/>
          <w:i/>
          <w:sz w:val="24"/>
          <w:szCs w:val="24"/>
          <w:u w:color="000000"/>
          <w:lang w:eastAsia="uk-UA"/>
        </w:rPr>
        <w:t xml:space="preserve"> товару», «ДСТУ, ТУ У».</w:t>
      </w:r>
    </w:p>
    <w:p w14:paraId="00750168" w14:textId="77777777" w:rsidR="00C74E01" w:rsidRPr="00C74E01" w:rsidRDefault="00C74E01" w:rsidP="00C74E01">
      <w:pPr>
        <w:suppressAutoHyphens/>
        <w:spacing w:after="0" w:line="240" w:lineRule="auto"/>
        <w:ind w:firstLine="708"/>
        <w:jc w:val="both"/>
        <w:rPr>
          <w:rFonts w:ascii="Times New Roman" w:eastAsia="Calibri" w:hAnsi="Times New Roman" w:cs="Times New Roman"/>
          <w:b/>
          <w:i/>
          <w:sz w:val="24"/>
          <w:szCs w:val="24"/>
          <w:u w:color="000000"/>
          <w:lang w:val="uk-UA" w:eastAsia="uk-UA"/>
        </w:rPr>
      </w:pPr>
    </w:p>
    <w:p w14:paraId="23C3A91B" w14:textId="77777777" w:rsidR="00C74E01" w:rsidRPr="00C74E01" w:rsidRDefault="00C74E01" w:rsidP="00C74E01">
      <w:pPr>
        <w:suppressAutoHyphens/>
        <w:spacing w:after="0" w:line="240" w:lineRule="auto"/>
        <w:ind w:firstLine="708"/>
        <w:jc w:val="center"/>
        <w:rPr>
          <w:rFonts w:ascii="Times New Roman" w:eastAsia="Calibri" w:hAnsi="Times New Roman" w:cs="Times New Roman"/>
          <w:b/>
          <w:sz w:val="28"/>
          <w:szCs w:val="28"/>
          <w:u w:color="000000"/>
          <w:lang w:val="uk-UA" w:eastAsia="uk-UA"/>
        </w:rPr>
      </w:pPr>
      <w:r w:rsidRPr="00C74E01">
        <w:rPr>
          <w:rFonts w:ascii="Times New Roman" w:eastAsia="Calibri" w:hAnsi="Times New Roman" w:cs="Times New Roman"/>
          <w:b/>
          <w:sz w:val="28"/>
          <w:szCs w:val="28"/>
          <w:u w:color="000000"/>
          <w:lang w:val="uk-UA" w:eastAsia="uk-UA"/>
        </w:rPr>
        <w:t>Коагулянт (</w:t>
      </w:r>
      <w:proofErr w:type="spellStart"/>
      <w:r w:rsidRPr="00C74E01">
        <w:rPr>
          <w:rFonts w:ascii="Times New Roman" w:eastAsia="Calibri" w:hAnsi="Times New Roman" w:cs="Times New Roman"/>
          <w:b/>
          <w:sz w:val="28"/>
          <w:szCs w:val="28"/>
          <w:u w:color="000000"/>
          <w:lang w:val="uk-UA" w:eastAsia="uk-UA"/>
        </w:rPr>
        <w:t>поліоксихлорид</w:t>
      </w:r>
      <w:proofErr w:type="spellEnd"/>
      <w:r w:rsidRPr="00C74E01">
        <w:rPr>
          <w:rFonts w:ascii="Times New Roman" w:eastAsia="Calibri" w:hAnsi="Times New Roman" w:cs="Times New Roman"/>
          <w:b/>
          <w:sz w:val="28"/>
          <w:szCs w:val="28"/>
          <w:u w:color="000000"/>
          <w:lang w:val="uk-UA" w:eastAsia="uk-UA"/>
        </w:rPr>
        <w:t xml:space="preserve"> алюмінію)</w:t>
      </w:r>
    </w:p>
    <w:p w14:paraId="243B3EBD" w14:textId="77777777" w:rsidR="00C74E01" w:rsidRPr="00C74E01" w:rsidRDefault="00C74E01" w:rsidP="00C74E01">
      <w:pPr>
        <w:suppressAutoHyphens/>
        <w:spacing w:after="0" w:line="240" w:lineRule="auto"/>
        <w:ind w:firstLine="708"/>
        <w:jc w:val="center"/>
        <w:rPr>
          <w:rFonts w:ascii="Times New Roman" w:eastAsia="Calibri" w:hAnsi="Times New Roman" w:cs="Times New Roman"/>
          <w:b/>
          <w:sz w:val="28"/>
          <w:szCs w:val="28"/>
          <w:u w:color="000000"/>
          <w:lang w:val="uk-UA" w:eastAsia="uk-UA"/>
        </w:rPr>
      </w:pPr>
    </w:p>
    <w:p w14:paraId="0FE2940B" w14:textId="77777777" w:rsidR="00C74E01" w:rsidRPr="00C74E01" w:rsidRDefault="00C74E01" w:rsidP="00C74E01">
      <w:pPr>
        <w:suppressAutoHyphens/>
        <w:spacing w:after="0" w:line="240" w:lineRule="auto"/>
        <w:ind w:firstLine="708"/>
        <w:jc w:val="both"/>
        <w:rPr>
          <w:rFonts w:ascii="Times New Roman" w:eastAsia="Calibri" w:hAnsi="Times New Roman" w:cs="Times New Roman"/>
          <w:b/>
          <w:i/>
          <w:sz w:val="24"/>
          <w:szCs w:val="24"/>
          <w:u w:color="000000"/>
          <w:lang w:val="uk-UA" w:eastAsia="uk-UA"/>
        </w:rPr>
      </w:pPr>
    </w:p>
    <w:tbl>
      <w:tblPr>
        <w:tblStyle w:val="3"/>
        <w:tblW w:w="0" w:type="auto"/>
        <w:tblInd w:w="142" w:type="dxa"/>
        <w:tblLook w:val="04A0" w:firstRow="1" w:lastRow="0" w:firstColumn="1" w:lastColumn="0" w:noHBand="0" w:noVBand="1"/>
      </w:tblPr>
      <w:tblGrid>
        <w:gridCol w:w="3359"/>
        <w:gridCol w:w="5844"/>
      </w:tblGrid>
      <w:tr w:rsidR="00C74E01" w:rsidRPr="00C74E01" w14:paraId="63E15DAD" w14:textId="77777777" w:rsidTr="005059D9">
        <w:tc>
          <w:tcPr>
            <w:tcW w:w="3510" w:type="dxa"/>
          </w:tcPr>
          <w:p w14:paraId="02562EBF"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Найменування товару</w:t>
            </w:r>
          </w:p>
        </w:tc>
        <w:tc>
          <w:tcPr>
            <w:tcW w:w="6197" w:type="dxa"/>
          </w:tcPr>
          <w:p w14:paraId="3F4C0ED2" w14:textId="77777777" w:rsidR="00C74E01" w:rsidRPr="00C74E01" w:rsidRDefault="00C74E01" w:rsidP="00C74E01">
            <w:pPr>
              <w:spacing w:line="276" w:lineRule="auto"/>
              <w:jc w:val="center"/>
              <w:rPr>
                <w:rFonts w:ascii="Times New Roman" w:eastAsia="Times New Roman" w:hAnsi="Times New Roman" w:cs="Times New Roman"/>
                <w:b/>
                <w:color w:val="000000"/>
                <w:sz w:val="24"/>
                <w:szCs w:val="24"/>
                <w:u w:color="000000"/>
                <w:lang w:val="uk-UA"/>
              </w:rPr>
            </w:pPr>
            <w:r w:rsidRPr="00C74E01">
              <w:rPr>
                <w:rFonts w:ascii="Times New Roman" w:eastAsia="Times New Roman" w:hAnsi="Times New Roman" w:cs="Times New Roman"/>
                <w:b/>
                <w:color w:val="000000"/>
                <w:sz w:val="24"/>
                <w:szCs w:val="24"/>
                <w:u w:color="000000"/>
                <w:lang w:val="uk-UA"/>
              </w:rPr>
              <w:t>Коагулянт (</w:t>
            </w:r>
            <w:proofErr w:type="spellStart"/>
            <w:r w:rsidRPr="00C74E01">
              <w:rPr>
                <w:rFonts w:ascii="Times New Roman" w:eastAsia="Times New Roman" w:hAnsi="Times New Roman" w:cs="Times New Roman"/>
                <w:b/>
                <w:color w:val="000000"/>
                <w:sz w:val="24"/>
                <w:szCs w:val="24"/>
                <w:u w:color="000000"/>
                <w:lang w:val="uk-UA"/>
              </w:rPr>
              <w:t>поліоксихлорид</w:t>
            </w:r>
            <w:proofErr w:type="spellEnd"/>
            <w:r w:rsidRPr="00C74E01">
              <w:rPr>
                <w:rFonts w:ascii="Times New Roman" w:eastAsia="Times New Roman" w:hAnsi="Times New Roman" w:cs="Times New Roman"/>
                <w:b/>
                <w:color w:val="000000"/>
                <w:sz w:val="24"/>
                <w:szCs w:val="24"/>
                <w:u w:color="000000"/>
                <w:lang w:val="uk-UA"/>
              </w:rPr>
              <w:t xml:space="preserve"> </w:t>
            </w:r>
            <w:proofErr w:type="spellStart"/>
            <w:r w:rsidRPr="00C74E01">
              <w:rPr>
                <w:rFonts w:ascii="Times New Roman" w:eastAsia="Times New Roman" w:hAnsi="Times New Roman" w:cs="Times New Roman"/>
                <w:b/>
                <w:color w:val="000000"/>
                <w:sz w:val="24"/>
                <w:szCs w:val="24"/>
                <w:u w:color="000000"/>
                <w:lang w:val="uk-UA"/>
              </w:rPr>
              <w:t>алюмінія</w:t>
            </w:r>
            <w:proofErr w:type="spellEnd"/>
            <w:r w:rsidRPr="00C74E01">
              <w:rPr>
                <w:rFonts w:ascii="Times New Roman" w:eastAsia="Times New Roman" w:hAnsi="Times New Roman" w:cs="Times New Roman"/>
                <w:b/>
                <w:color w:val="000000"/>
                <w:sz w:val="24"/>
                <w:szCs w:val="24"/>
                <w:u w:color="000000"/>
                <w:lang w:val="uk-UA"/>
              </w:rPr>
              <w:t>)</w:t>
            </w:r>
            <w:r w:rsidRPr="00C74E01">
              <w:rPr>
                <w:rFonts w:ascii="Times New Roman" w:eastAsia="Times New Roman" w:hAnsi="Times New Roman" w:cs="Times New Roman"/>
                <w:b/>
                <w:color w:val="000000"/>
                <w:sz w:val="24"/>
                <w:szCs w:val="24"/>
                <w:u w:color="000000"/>
                <w:lang w:val="en-US"/>
              </w:rPr>
              <w:t xml:space="preserve"> </w:t>
            </w:r>
            <w:r w:rsidRPr="00C74E01">
              <w:rPr>
                <w:rFonts w:ascii="Times New Roman" w:eastAsia="Times New Roman" w:hAnsi="Times New Roman" w:cs="Times New Roman"/>
                <w:b/>
                <w:color w:val="000000"/>
                <w:sz w:val="24"/>
                <w:szCs w:val="24"/>
                <w:u w:color="000000"/>
                <w:lang w:val="uk-UA"/>
              </w:rPr>
              <w:t xml:space="preserve"> </w:t>
            </w:r>
          </w:p>
        </w:tc>
      </w:tr>
      <w:tr w:rsidR="00C74E01" w:rsidRPr="00C74E01" w14:paraId="3D591F73" w14:textId="77777777" w:rsidTr="005059D9">
        <w:tc>
          <w:tcPr>
            <w:tcW w:w="3510" w:type="dxa"/>
          </w:tcPr>
          <w:p w14:paraId="57D3A4AA"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Тип і марка товару*</w:t>
            </w:r>
          </w:p>
        </w:tc>
        <w:tc>
          <w:tcPr>
            <w:tcW w:w="6197" w:type="dxa"/>
          </w:tcPr>
          <w:p w14:paraId="6D610065"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p>
        </w:tc>
      </w:tr>
      <w:tr w:rsidR="00C74E01" w:rsidRPr="00C74E01" w14:paraId="017CD2A4" w14:textId="77777777" w:rsidTr="005059D9">
        <w:tc>
          <w:tcPr>
            <w:tcW w:w="3510" w:type="dxa"/>
          </w:tcPr>
          <w:p w14:paraId="1F1842E4"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Виробник. Країна походження товару*</w:t>
            </w:r>
          </w:p>
        </w:tc>
        <w:tc>
          <w:tcPr>
            <w:tcW w:w="6197" w:type="dxa"/>
          </w:tcPr>
          <w:p w14:paraId="00CADC94"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p>
        </w:tc>
      </w:tr>
      <w:tr w:rsidR="00C74E01" w:rsidRPr="00C74E01" w14:paraId="5F3F618E" w14:textId="77777777" w:rsidTr="005059D9">
        <w:tc>
          <w:tcPr>
            <w:tcW w:w="3510" w:type="dxa"/>
          </w:tcPr>
          <w:p w14:paraId="2CA98BE3"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ДСТУ, ТУ У *</w:t>
            </w:r>
          </w:p>
        </w:tc>
        <w:tc>
          <w:tcPr>
            <w:tcW w:w="6197" w:type="dxa"/>
          </w:tcPr>
          <w:p w14:paraId="7F684C2D"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p>
        </w:tc>
      </w:tr>
      <w:tr w:rsidR="00C74E01" w:rsidRPr="00C74E01" w14:paraId="09281227" w14:textId="77777777" w:rsidTr="005059D9">
        <w:tc>
          <w:tcPr>
            <w:tcW w:w="3510" w:type="dxa"/>
          </w:tcPr>
          <w:p w14:paraId="1D8E68EB"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lastRenderedPageBreak/>
              <w:t>Зовнішній вигляд</w:t>
            </w:r>
          </w:p>
        </w:tc>
        <w:tc>
          <w:tcPr>
            <w:tcW w:w="6197" w:type="dxa"/>
          </w:tcPr>
          <w:p w14:paraId="7B5BBB29"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Прозора рідина жовтого кольору, легко розчиняється у воді</w:t>
            </w:r>
          </w:p>
        </w:tc>
      </w:tr>
      <w:tr w:rsidR="00C74E01" w:rsidRPr="00C74E01" w14:paraId="28CA6CB5" w14:textId="77777777" w:rsidTr="005059D9">
        <w:tc>
          <w:tcPr>
            <w:tcW w:w="3510" w:type="dxa"/>
          </w:tcPr>
          <w:p w14:paraId="614D1831"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en-US"/>
              </w:rPr>
            </w:pPr>
            <w:r w:rsidRPr="00C74E01">
              <w:rPr>
                <w:rFonts w:ascii="Times New Roman" w:eastAsia="Times New Roman" w:hAnsi="Times New Roman" w:cs="Times New Roman"/>
                <w:color w:val="000000"/>
                <w:sz w:val="24"/>
                <w:szCs w:val="24"/>
                <w:u w:color="000000"/>
                <w:lang w:val="uk-UA"/>
              </w:rPr>
              <w:t xml:space="preserve">Масова частка </w:t>
            </w:r>
            <w:r w:rsidRPr="00C74E01">
              <w:rPr>
                <w:rFonts w:ascii="Times New Roman" w:eastAsia="Times New Roman" w:hAnsi="Times New Roman" w:cs="Times New Roman"/>
                <w:color w:val="000000"/>
                <w:sz w:val="24"/>
                <w:szCs w:val="24"/>
                <w:u w:color="000000"/>
                <w:lang w:val="en-US"/>
              </w:rPr>
              <w:t>AL 203</w:t>
            </w:r>
          </w:p>
        </w:tc>
        <w:tc>
          <w:tcPr>
            <w:tcW w:w="6197" w:type="dxa"/>
            <w:vAlign w:val="center"/>
          </w:tcPr>
          <w:p w14:paraId="65A5E837"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en-US"/>
              </w:rPr>
            </w:pPr>
            <w:r w:rsidRPr="00C74E01">
              <w:rPr>
                <w:rFonts w:ascii="Times New Roman" w:eastAsia="Times New Roman" w:hAnsi="Times New Roman" w:cs="Times New Roman"/>
                <w:color w:val="000000"/>
                <w:sz w:val="24"/>
                <w:szCs w:val="24"/>
                <w:u w:color="000000"/>
                <w:lang w:val="en-US"/>
              </w:rPr>
              <w:t>16</w:t>
            </w:r>
            <w:r w:rsidRPr="00C74E01">
              <w:rPr>
                <w:rFonts w:ascii="Times New Roman" w:eastAsia="Times New Roman" w:hAnsi="Times New Roman" w:cs="Times New Roman"/>
                <w:color w:val="000000"/>
                <w:sz w:val="24"/>
                <w:szCs w:val="24"/>
                <w:u w:color="000000"/>
                <w:lang w:val="uk-UA"/>
              </w:rPr>
              <w:t>,</w:t>
            </w:r>
            <w:r w:rsidRPr="00C74E01">
              <w:rPr>
                <w:rFonts w:ascii="Times New Roman" w:eastAsia="Times New Roman" w:hAnsi="Times New Roman" w:cs="Times New Roman"/>
                <w:color w:val="000000"/>
                <w:sz w:val="24"/>
                <w:szCs w:val="24"/>
                <w:u w:color="000000"/>
                <w:lang w:val="en-US"/>
              </w:rPr>
              <w:t>7</w:t>
            </w:r>
            <w:r w:rsidRPr="00C74E01">
              <w:rPr>
                <w:rFonts w:ascii="Times New Roman" w:eastAsia="Times New Roman" w:hAnsi="Times New Roman" w:cs="Times New Roman"/>
                <w:color w:val="000000"/>
                <w:sz w:val="24"/>
                <w:szCs w:val="24"/>
                <w:u w:color="000000"/>
                <w:lang w:val="uk-UA"/>
              </w:rPr>
              <w:t xml:space="preserve"> </w:t>
            </w:r>
            <w:r w:rsidRPr="00C74E01">
              <w:rPr>
                <w:rFonts w:ascii="Times New Roman" w:eastAsia="Times New Roman" w:hAnsi="Times New Roman" w:cs="Times New Roman"/>
                <w:color w:val="000000"/>
                <w:sz w:val="24"/>
                <w:szCs w:val="24"/>
                <w:u w:color="000000"/>
                <w:lang w:val="en-US"/>
              </w:rPr>
              <w:t>-</w:t>
            </w:r>
            <w:r w:rsidRPr="00C74E01">
              <w:rPr>
                <w:rFonts w:ascii="Times New Roman" w:eastAsia="Times New Roman" w:hAnsi="Times New Roman" w:cs="Times New Roman"/>
                <w:color w:val="000000"/>
                <w:sz w:val="24"/>
                <w:szCs w:val="24"/>
                <w:u w:color="000000"/>
                <w:lang w:val="uk-UA"/>
              </w:rPr>
              <w:t xml:space="preserve"> </w:t>
            </w:r>
            <w:r w:rsidRPr="00C74E01">
              <w:rPr>
                <w:rFonts w:ascii="Times New Roman" w:eastAsia="Times New Roman" w:hAnsi="Times New Roman" w:cs="Times New Roman"/>
                <w:color w:val="000000"/>
                <w:sz w:val="24"/>
                <w:szCs w:val="24"/>
                <w:u w:color="000000"/>
                <w:lang w:val="en-US"/>
              </w:rPr>
              <w:t>17</w:t>
            </w:r>
            <w:r w:rsidRPr="00C74E01">
              <w:rPr>
                <w:rFonts w:ascii="Times New Roman" w:eastAsia="Times New Roman" w:hAnsi="Times New Roman" w:cs="Times New Roman"/>
                <w:color w:val="000000"/>
                <w:sz w:val="24"/>
                <w:szCs w:val="24"/>
                <w:u w:color="000000"/>
                <w:lang w:val="uk-UA"/>
              </w:rPr>
              <w:t>,</w:t>
            </w:r>
            <w:r w:rsidRPr="00C74E01">
              <w:rPr>
                <w:rFonts w:ascii="Times New Roman" w:eastAsia="Times New Roman" w:hAnsi="Times New Roman" w:cs="Times New Roman"/>
                <w:color w:val="000000"/>
                <w:sz w:val="24"/>
                <w:szCs w:val="24"/>
                <w:u w:color="000000"/>
                <w:lang w:val="en-US"/>
              </w:rPr>
              <w:t>0</w:t>
            </w:r>
          </w:p>
        </w:tc>
      </w:tr>
      <w:tr w:rsidR="00C74E01" w:rsidRPr="00C74E01" w14:paraId="46590DA7" w14:textId="77777777" w:rsidTr="005059D9">
        <w:tc>
          <w:tcPr>
            <w:tcW w:w="3510" w:type="dxa"/>
          </w:tcPr>
          <w:p w14:paraId="78B936B7"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 xml:space="preserve">Масова частка </w:t>
            </w:r>
            <w:r w:rsidRPr="00C74E01">
              <w:rPr>
                <w:rFonts w:ascii="Times New Roman" w:eastAsia="Times New Roman" w:hAnsi="Times New Roman" w:cs="Times New Roman"/>
                <w:color w:val="000000"/>
                <w:sz w:val="24"/>
                <w:szCs w:val="24"/>
                <w:u w:color="000000"/>
                <w:lang w:val="en-US"/>
              </w:rPr>
              <w:t>AL</w:t>
            </w:r>
          </w:p>
        </w:tc>
        <w:tc>
          <w:tcPr>
            <w:tcW w:w="6197" w:type="dxa"/>
          </w:tcPr>
          <w:p w14:paraId="7474F7F3"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8,9 - 9,0</w:t>
            </w:r>
          </w:p>
        </w:tc>
      </w:tr>
      <w:tr w:rsidR="00C74E01" w:rsidRPr="00C74E01" w14:paraId="590ED86A" w14:textId="77777777" w:rsidTr="005059D9">
        <w:tc>
          <w:tcPr>
            <w:tcW w:w="3510" w:type="dxa"/>
          </w:tcPr>
          <w:p w14:paraId="616D9A8E"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Основність</w:t>
            </w:r>
          </w:p>
        </w:tc>
        <w:tc>
          <w:tcPr>
            <w:tcW w:w="6197" w:type="dxa"/>
          </w:tcPr>
          <w:p w14:paraId="44CF2016"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36% - 42%</w:t>
            </w:r>
          </w:p>
        </w:tc>
      </w:tr>
      <w:tr w:rsidR="00C74E01" w:rsidRPr="00C74E01" w14:paraId="5A82330C" w14:textId="77777777" w:rsidTr="005059D9">
        <w:tc>
          <w:tcPr>
            <w:tcW w:w="3510" w:type="dxa"/>
          </w:tcPr>
          <w:p w14:paraId="29912DFB"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Густина</w:t>
            </w:r>
          </w:p>
        </w:tc>
        <w:tc>
          <w:tcPr>
            <w:tcW w:w="6197" w:type="dxa"/>
          </w:tcPr>
          <w:p w14:paraId="419DB6FF"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1,37 - 1,38 г/см3</w:t>
            </w:r>
          </w:p>
        </w:tc>
      </w:tr>
      <w:tr w:rsidR="00C74E01" w:rsidRPr="00C74E01" w14:paraId="1EC4905B" w14:textId="77777777" w:rsidTr="005059D9">
        <w:tc>
          <w:tcPr>
            <w:tcW w:w="3510" w:type="dxa"/>
          </w:tcPr>
          <w:p w14:paraId="4FED281A"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Одиниця виміру</w:t>
            </w:r>
          </w:p>
        </w:tc>
        <w:tc>
          <w:tcPr>
            <w:tcW w:w="6197" w:type="dxa"/>
          </w:tcPr>
          <w:p w14:paraId="582857FE"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кілограм</w:t>
            </w:r>
          </w:p>
        </w:tc>
      </w:tr>
      <w:tr w:rsidR="00C74E01" w:rsidRPr="00C74E01" w14:paraId="79A07BA7" w14:textId="77777777" w:rsidTr="005059D9">
        <w:tc>
          <w:tcPr>
            <w:tcW w:w="3510" w:type="dxa"/>
          </w:tcPr>
          <w:p w14:paraId="75E2A7CE"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Кількість</w:t>
            </w:r>
          </w:p>
        </w:tc>
        <w:tc>
          <w:tcPr>
            <w:tcW w:w="6197" w:type="dxa"/>
          </w:tcPr>
          <w:p w14:paraId="134C853F"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360 000,00</w:t>
            </w:r>
          </w:p>
        </w:tc>
      </w:tr>
      <w:tr w:rsidR="00C74E01" w:rsidRPr="00C74E01" w14:paraId="3EB73F31" w14:textId="77777777" w:rsidTr="005059D9">
        <w:tc>
          <w:tcPr>
            <w:tcW w:w="3510" w:type="dxa"/>
          </w:tcPr>
          <w:p w14:paraId="1CB4B799"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Рік виготовлення</w:t>
            </w:r>
          </w:p>
        </w:tc>
        <w:tc>
          <w:tcPr>
            <w:tcW w:w="6197" w:type="dxa"/>
          </w:tcPr>
          <w:p w14:paraId="5BF41ADC" w14:textId="77777777" w:rsidR="00C74E01" w:rsidRPr="00C74E01" w:rsidRDefault="00C74E01" w:rsidP="00C74E01">
            <w:pPr>
              <w:spacing w:line="276" w:lineRule="auto"/>
              <w:jc w:val="center"/>
              <w:rPr>
                <w:rFonts w:ascii="Times New Roman" w:eastAsia="Calibri" w:hAnsi="Times New Roman" w:cs="Times New Roman"/>
                <w:u w:color="000000"/>
                <w:lang w:val="uk-UA" w:eastAsia="uk-UA"/>
              </w:rPr>
            </w:pPr>
            <w:r w:rsidRPr="00C74E01">
              <w:rPr>
                <w:rFonts w:ascii="Times New Roman" w:eastAsia="Calibri" w:hAnsi="Times New Roman" w:cs="Times New Roman"/>
                <w:u w:color="000000"/>
                <w:lang w:val="uk-UA" w:eastAsia="uk-UA"/>
              </w:rPr>
              <w:t>2026 рік</w:t>
            </w:r>
          </w:p>
        </w:tc>
      </w:tr>
      <w:tr w:rsidR="00C74E01" w:rsidRPr="00C74E01" w14:paraId="713BCA0A" w14:textId="77777777" w:rsidTr="005059D9">
        <w:tc>
          <w:tcPr>
            <w:tcW w:w="3510" w:type="dxa"/>
          </w:tcPr>
          <w:p w14:paraId="17000967"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Гарантійний термін зберігання товару</w:t>
            </w:r>
          </w:p>
        </w:tc>
        <w:tc>
          <w:tcPr>
            <w:tcW w:w="6197" w:type="dxa"/>
            <w:vAlign w:val="center"/>
          </w:tcPr>
          <w:p w14:paraId="77757CA5" w14:textId="77777777" w:rsidR="00C74E01" w:rsidRPr="00C74E01" w:rsidRDefault="00C74E01" w:rsidP="00C74E01">
            <w:pPr>
              <w:spacing w:line="276" w:lineRule="auto"/>
              <w:jc w:val="center"/>
              <w:rPr>
                <w:rFonts w:ascii="Times New Roman" w:eastAsia="Times New Roman" w:hAnsi="Times New Roman" w:cs="Times New Roman"/>
                <w:color w:val="000000"/>
                <w:sz w:val="24"/>
                <w:szCs w:val="24"/>
                <w:u w:color="000000"/>
                <w:lang w:val="uk-UA"/>
              </w:rPr>
            </w:pPr>
            <w:r w:rsidRPr="00C74E01">
              <w:rPr>
                <w:rFonts w:ascii="Times New Roman" w:eastAsia="Calibri" w:hAnsi="Times New Roman" w:cs="Times New Roman"/>
                <w:u w:color="000000"/>
                <w:lang w:val="uk-UA" w:eastAsia="uk-UA"/>
              </w:rPr>
              <w:t>12 місяців з дня виготовлення</w:t>
            </w:r>
          </w:p>
        </w:tc>
      </w:tr>
      <w:tr w:rsidR="00C74E01" w:rsidRPr="00C74E01" w14:paraId="656D96A0" w14:textId="77777777" w:rsidTr="005059D9">
        <w:tc>
          <w:tcPr>
            <w:tcW w:w="3510" w:type="dxa"/>
          </w:tcPr>
          <w:p w14:paraId="1DC2C477"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Термін поставки</w:t>
            </w:r>
          </w:p>
        </w:tc>
        <w:tc>
          <w:tcPr>
            <w:tcW w:w="6197" w:type="dxa"/>
          </w:tcPr>
          <w:p w14:paraId="53F7D32F" w14:textId="77777777" w:rsidR="00C74E01" w:rsidRPr="00C74E01" w:rsidRDefault="00C74E01" w:rsidP="00C74E01">
            <w:pPr>
              <w:spacing w:line="276" w:lineRule="auto"/>
              <w:jc w:val="center"/>
              <w:rPr>
                <w:rFonts w:ascii="Times New Roman" w:eastAsia="Calibri" w:hAnsi="Times New Roman" w:cs="Times New Roman"/>
                <w:u w:color="000000"/>
                <w:lang w:val="uk-UA" w:eastAsia="uk-UA"/>
              </w:rPr>
            </w:pPr>
            <w:r w:rsidRPr="00C74E01">
              <w:rPr>
                <w:rFonts w:ascii="Times New Roman" w:eastAsia="Calibri" w:hAnsi="Times New Roman" w:cs="Times New Roman"/>
                <w:u w:color="000000"/>
                <w:lang w:val="uk-UA" w:eastAsia="uk-UA"/>
              </w:rPr>
              <w:t>не більше 3-х календарних днів з моменту отримання заявки</w:t>
            </w:r>
          </w:p>
        </w:tc>
      </w:tr>
      <w:tr w:rsidR="00C74E01" w:rsidRPr="00C74E01" w14:paraId="081E942B" w14:textId="77777777" w:rsidTr="005059D9">
        <w:tc>
          <w:tcPr>
            <w:tcW w:w="3510" w:type="dxa"/>
          </w:tcPr>
          <w:p w14:paraId="38386F30" w14:textId="77777777" w:rsidR="00C74E01" w:rsidRPr="00C74E01" w:rsidRDefault="00C74E01" w:rsidP="00C74E01">
            <w:pPr>
              <w:spacing w:line="276" w:lineRule="auto"/>
              <w:rPr>
                <w:rFonts w:ascii="Times New Roman" w:eastAsia="Times New Roman" w:hAnsi="Times New Roman" w:cs="Times New Roman"/>
                <w:color w:val="000000"/>
                <w:sz w:val="24"/>
                <w:szCs w:val="24"/>
                <w:u w:color="000000"/>
                <w:lang w:val="uk-UA"/>
              </w:rPr>
            </w:pPr>
            <w:r w:rsidRPr="00C74E01">
              <w:rPr>
                <w:rFonts w:ascii="Times New Roman" w:eastAsia="Times New Roman" w:hAnsi="Times New Roman" w:cs="Times New Roman"/>
                <w:color w:val="000000"/>
                <w:sz w:val="24"/>
                <w:szCs w:val="24"/>
                <w:u w:color="000000"/>
                <w:lang w:val="uk-UA"/>
              </w:rPr>
              <w:t>Місце поставки товару</w:t>
            </w:r>
          </w:p>
        </w:tc>
        <w:tc>
          <w:tcPr>
            <w:tcW w:w="6197" w:type="dxa"/>
          </w:tcPr>
          <w:p w14:paraId="680E4FF7" w14:textId="77777777" w:rsidR="00C74E01" w:rsidRPr="00C74E01" w:rsidRDefault="00C74E01" w:rsidP="00C74E01">
            <w:pPr>
              <w:spacing w:line="276" w:lineRule="auto"/>
              <w:rPr>
                <w:rFonts w:ascii="Times New Roman" w:eastAsia="Calibri" w:hAnsi="Times New Roman" w:cs="Times New Roman"/>
                <w:u w:color="000000"/>
                <w:lang w:val="uk-UA" w:eastAsia="uk-UA"/>
              </w:rPr>
            </w:pPr>
            <w:r w:rsidRPr="00C74E01">
              <w:rPr>
                <w:rFonts w:ascii="Times New Roman" w:eastAsia="Calibri" w:hAnsi="Times New Roman" w:cs="Times New Roman"/>
                <w:u w:color="000000"/>
                <w:lang w:val="uk-UA" w:eastAsia="uk-UA"/>
              </w:rPr>
              <w:t>Україна, Миколаївська область,  м. Миколаїв (з огляду на можливу чутливу інформацію, надається окремо Постачальнику)</w:t>
            </w:r>
          </w:p>
        </w:tc>
      </w:tr>
    </w:tbl>
    <w:p w14:paraId="1826FC82" w14:textId="77777777" w:rsidR="00C74E01" w:rsidRPr="00C74E01" w:rsidRDefault="00C74E01" w:rsidP="00C74E01">
      <w:pPr>
        <w:suppressAutoHyphens/>
        <w:spacing w:after="0" w:line="240" w:lineRule="auto"/>
        <w:ind w:firstLine="708"/>
        <w:jc w:val="both"/>
        <w:rPr>
          <w:rFonts w:ascii="Times New Roman" w:eastAsia="Calibri" w:hAnsi="Times New Roman" w:cs="Times New Roman"/>
          <w:b/>
          <w:i/>
          <w:sz w:val="24"/>
          <w:szCs w:val="24"/>
          <w:u w:color="000000"/>
          <w:lang w:val="uk-UA" w:eastAsia="uk-UA"/>
        </w:rPr>
      </w:pPr>
    </w:p>
    <w:p w14:paraId="2AB1B443" w14:textId="77777777" w:rsidR="00C74E01" w:rsidRPr="00C74E01" w:rsidRDefault="00C74E01" w:rsidP="00C74E01">
      <w:pPr>
        <w:suppressAutoHyphens/>
        <w:spacing w:after="0" w:line="240" w:lineRule="auto"/>
        <w:ind w:firstLine="708"/>
        <w:jc w:val="both"/>
        <w:rPr>
          <w:rFonts w:ascii="Times New Roman" w:eastAsia="Calibri" w:hAnsi="Times New Roman" w:cs="Times New Roman"/>
          <w:b/>
          <w:i/>
          <w:sz w:val="24"/>
          <w:szCs w:val="24"/>
          <w:u w:color="000000"/>
          <w:lang w:eastAsia="uk-UA"/>
        </w:rPr>
      </w:pPr>
      <w:r w:rsidRPr="00C74E01">
        <w:rPr>
          <w:rFonts w:ascii="Times New Roman" w:eastAsia="Calibri" w:hAnsi="Times New Roman" w:cs="Times New Roman"/>
          <w:b/>
          <w:i/>
          <w:sz w:val="24"/>
          <w:szCs w:val="24"/>
          <w:u w:color="000000"/>
          <w:lang w:eastAsia="uk-UA"/>
        </w:rPr>
        <w:t xml:space="preserve">*  При </w:t>
      </w:r>
      <w:proofErr w:type="spellStart"/>
      <w:r w:rsidRPr="00C74E01">
        <w:rPr>
          <w:rFonts w:ascii="Times New Roman" w:eastAsia="Calibri" w:hAnsi="Times New Roman" w:cs="Times New Roman"/>
          <w:b/>
          <w:i/>
          <w:sz w:val="24"/>
          <w:szCs w:val="24"/>
          <w:u w:color="000000"/>
          <w:lang w:eastAsia="uk-UA"/>
        </w:rPr>
        <w:t>поданні</w:t>
      </w:r>
      <w:proofErr w:type="spellEnd"/>
      <w:r w:rsidRPr="00C74E01">
        <w:rPr>
          <w:rFonts w:ascii="Times New Roman" w:eastAsia="Calibri" w:hAnsi="Times New Roman" w:cs="Times New Roman"/>
          <w:b/>
          <w:i/>
          <w:sz w:val="24"/>
          <w:szCs w:val="24"/>
          <w:u w:color="000000"/>
          <w:lang w:eastAsia="uk-UA"/>
        </w:rPr>
        <w:t xml:space="preserve"> </w:t>
      </w:r>
      <w:proofErr w:type="spellStart"/>
      <w:r w:rsidRPr="00C74E01">
        <w:rPr>
          <w:rFonts w:ascii="Times New Roman" w:eastAsia="Calibri" w:hAnsi="Times New Roman" w:cs="Times New Roman"/>
          <w:b/>
          <w:i/>
          <w:sz w:val="24"/>
          <w:szCs w:val="24"/>
          <w:u w:color="000000"/>
          <w:lang w:eastAsia="uk-UA"/>
        </w:rPr>
        <w:t>пропозиції</w:t>
      </w:r>
      <w:proofErr w:type="spellEnd"/>
      <w:r w:rsidRPr="00C74E01">
        <w:rPr>
          <w:rFonts w:ascii="Times New Roman" w:eastAsia="Calibri" w:hAnsi="Times New Roman" w:cs="Times New Roman"/>
          <w:b/>
          <w:i/>
          <w:sz w:val="24"/>
          <w:szCs w:val="24"/>
          <w:u w:color="000000"/>
          <w:lang w:eastAsia="uk-UA"/>
        </w:rPr>
        <w:t xml:space="preserve"> </w:t>
      </w:r>
      <w:proofErr w:type="spellStart"/>
      <w:r w:rsidRPr="00C74E01">
        <w:rPr>
          <w:rFonts w:ascii="Times New Roman" w:eastAsia="Calibri" w:hAnsi="Times New Roman" w:cs="Times New Roman"/>
          <w:b/>
          <w:i/>
          <w:sz w:val="24"/>
          <w:szCs w:val="24"/>
          <w:u w:color="000000"/>
          <w:lang w:eastAsia="uk-UA"/>
        </w:rPr>
        <w:t>Учасник</w:t>
      </w:r>
      <w:proofErr w:type="spellEnd"/>
      <w:r w:rsidRPr="00C74E01">
        <w:rPr>
          <w:rFonts w:ascii="Times New Roman" w:eastAsia="Calibri" w:hAnsi="Times New Roman" w:cs="Times New Roman"/>
          <w:b/>
          <w:i/>
          <w:sz w:val="24"/>
          <w:szCs w:val="24"/>
          <w:u w:color="000000"/>
          <w:lang w:eastAsia="uk-UA"/>
        </w:rPr>
        <w:t xml:space="preserve"> </w:t>
      </w:r>
      <w:proofErr w:type="spellStart"/>
      <w:r w:rsidRPr="00C74E01">
        <w:rPr>
          <w:rFonts w:ascii="Times New Roman" w:eastAsia="Calibri" w:hAnsi="Times New Roman" w:cs="Times New Roman"/>
          <w:b/>
          <w:i/>
          <w:sz w:val="24"/>
          <w:szCs w:val="24"/>
          <w:u w:color="000000"/>
          <w:lang w:eastAsia="uk-UA"/>
        </w:rPr>
        <w:t>обов’язково</w:t>
      </w:r>
      <w:proofErr w:type="spellEnd"/>
      <w:r w:rsidRPr="00C74E01">
        <w:rPr>
          <w:rFonts w:ascii="Times New Roman" w:eastAsia="Calibri" w:hAnsi="Times New Roman" w:cs="Times New Roman"/>
          <w:b/>
          <w:i/>
          <w:sz w:val="24"/>
          <w:szCs w:val="24"/>
          <w:u w:color="000000"/>
          <w:lang w:eastAsia="uk-UA"/>
        </w:rPr>
        <w:t xml:space="preserve"> </w:t>
      </w:r>
      <w:proofErr w:type="spellStart"/>
      <w:r w:rsidRPr="00C74E01">
        <w:rPr>
          <w:rFonts w:ascii="Times New Roman" w:eastAsia="Calibri" w:hAnsi="Times New Roman" w:cs="Times New Roman"/>
          <w:b/>
          <w:i/>
          <w:sz w:val="24"/>
          <w:szCs w:val="24"/>
          <w:u w:color="000000"/>
          <w:lang w:eastAsia="uk-UA"/>
        </w:rPr>
        <w:t>заповнює</w:t>
      </w:r>
      <w:proofErr w:type="spellEnd"/>
      <w:r w:rsidRPr="00C74E01">
        <w:rPr>
          <w:rFonts w:ascii="Times New Roman" w:eastAsia="Calibri" w:hAnsi="Times New Roman" w:cs="Times New Roman"/>
          <w:b/>
          <w:i/>
          <w:sz w:val="24"/>
          <w:szCs w:val="24"/>
          <w:u w:color="000000"/>
          <w:lang w:eastAsia="uk-UA"/>
        </w:rPr>
        <w:t xml:space="preserve"> колонку «Тип і марка товару», «</w:t>
      </w:r>
      <w:proofErr w:type="spellStart"/>
      <w:r w:rsidRPr="00C74E01">
        <w:rPr>
          <w:rFonts w:ascii="Times New Roman" w:eastAsia="Calibri" w:hAnsi="Times New Roman" w:cs="Times New Roman"/>
          <w:b/>
          <w:i/>
          <w:sz w:val="24"/>
          <w:szCs w:val="24"/>
          <w:u w:color="000000"/>
          <w:lang w:eastAsia="uk-UA"/>
        </w:rPr>
        <w:t>Виробник</w:t>
      </w:r>
      <w:proofErr w:type="spellEnd"/>
      <w:r w:rsidRPr="00C74E01">
        <w:rPr>
          <w:rFonts w:ascii="Times New Roman" w:eastAsia="Calibri" w:hAnsi="Times New Roman" w:cs="Times New Roman"/>
          <w:b/>
          <w:i/>
          <w:sz w:val="24"/>
          <w:szCs w:val="24"/>
          <w:u w:color="000000"/>
          <w:lang w:eastAsia="uk-UA"/>
        </w:rPr>
        <w:t xml:space="preserve">. </w:t>
      </w:r>
      <w:proofErr w:type="spellStart"/>
      <w:r w:rsidRPr="00C74E01">
        <w:rPr>
          <w:rFonts w:ascii="Times New Roman" w:eastAsia="Calibri" w:hAnsi="Times New Roman" w:cs="Times New Roman"/>
          <w:b/>
          <w:i/>
          <w:sz w:val="24"/>
          <w:szCs w:val="24"/>
          <w:u w:color="000000"/>
          <w:lang w:eastAsia="uk-UA"/>
        </w:rPr>
        <w:t>Країна</w:t>
      </w:r>
      <w:proofErr w:type="spellEnd"/>
      <w:r w:rsidRPr="00C74E01">
        <w:rPr>
          <w:rFonts w:ascii="Times New Roman" w:eastAsia="Calibri" w:hAnsi="Times New Roman" w:cs="Times New Roman"/>
          <w:b/>
          <w:i/>
          <w:sz w:val="24"/>
          <w:szCs w:val="24"/>
          <w:u w:color="000000"/>
          <w:lang w:eastAsia="uk-UA"/>
        </w:rPr>
        <w:t xml:space="preserve"> </w:t>
      </w:r>
      <w:proofErr w:type="spellStart"/>
      <w:r w:rsidRPr="00C74E01">
        <w:rPr>
          <w:rFonts w:ascii="Times New Roman" w:eastAsia="Calibri" w:hAnsi="Times New Roman" w:cs="Times New Roman"/>
          <w:b/>
          <w:i/>
          <w:sz w:val="24"/>
          <w:szCs w:val="24"/>
          <w:u w:color="000000"/>
          <w:lang w:eastAsia="uk-UA"/>
        </w:rPr>
        <w:t>походження</w:t>
      </w:r>
      <w:proofErr w:type="spellEnd"/>
      <w:r w:rsidRPr="00C74E01">
        <w:rPr>
          <w:rFonts w:ascii="Times New Roman" w:eastAsia="Calibri" w:hAnsi="Times New Roman" w:cs="Times New Roman"/>
          <w:b/>
          <w:i/>
          <w:sz w:val="24"/>
          <w:szCs w:val="24"/>
          <w:u w:color="000000"/>
          <w:lang w:eastAsia="uk-UA"/>
        </w:rPr>
        <w:t xml:space="preserve"> товару», «ДСТУ, ТУ У».</w:t>
      </w:r>
    </w:p>
    <w:p w14:paraId="7E5D282E" w14:textId="77777777" w:rsidR="00C74E01" w:rsidRPr="00C74E01" w:rsidRDefault="00C74E01" w:rsidP="00C74E01">
      <w:pPr>
        <w:suppressAutoHyphens/>
        <w:spacing w:before="240" w:after="0" w:line="276" w:lineRule="auto"/>
        <w:ind w:firstLine="708"/>
        <w:jc w:val="both"/>
        <w:rPr>
          <w:rFonts w:ascii="Times New Roman" w:eastAsia="Calibri" w:hAnsi="Times New Roman" w:cs="Times New Roman"/>
          <w:sz w:val="24"/>
          <w:szCs w:val="24"/>
          <w:u w:color="000000"/>
          <w:lang w:val="uk-UA" w:eastAsia="uk-UA"/>
        </w:rPr>
      </w:pPr>
      <w:r w:rsidRPr="00C74E01">
        <w:rPr>
          <w:rFonts w:ascii="Times New Roman" w:eastAsia="Calibri" w:hAnsi="Times New Roman" w:cs="Times New Roman"/>
          <w:sz w:val="24"/>
          <w:szCs w:val="24"/>
          <w:u w:color="000000"/>
          <w:lang w:val="uk-UA" w:eastAsia="uk-UA"/>
        </w:rPr>
        <w:t>Для підтвердження якості запропонованого товару Учасник надає на кожний вид товару:</w:t>
      </w:r>
    </w:p>
    <w:p w14:paraId="56DB759B" w14:textId="77777777" w:rsidR="00C74E01" w:rsidRPr="00C74E01" w:rsidRDefault="00C74E01" w:rsidP="00C74E01">
      <w:pPr>
        <w:numPr>
          <w:ilvl w:val="0"/>
          <w:numId w:val="17"/>
        </w:numPr>
        <w:pBdr>
          <w:top w:val="nil"/>
          <w:left w:val="nil"/>
          <w:bottom w:val="nil"/>
          <w:right w:val="nil"/>
          <w:between w:val="nil"/>
          <w:bar w:val="nil"/>
        </w:pBdr>
        <w:suppressAutoHyphens/>
        <w:spacing w:before="240" w:after="0" w:line="276" w:lineRule="auto"/>
        <w:ind w:left="709"/>
        <w:jc w:val="both"/>
        <w:rPr>
          <w:rFonts w:ascii="Times New Roman" w:eastAsia="SimSun" w:hAnsi="Times New Roman" w:cs="Times New Roman"/>
          <w:color w:val="00000A"/>
          <w:sz w:val="24"/>
          <w:szCs w:val="24"/>
          <w:u w:color="000000"/>
          <w:lang w:val="uk-UA" w:eastAsia="zh-CN"/>
        </w:rPr>
      </w:pPr>
      <w:r w:rsidRPr="00C74E01">
        <w:rPr>
          <w:rFonts w:ascii="Times New Roman" w:eastAsia="Times New Roman" w:hAnsi="Times New Roman" w:cs="Times New Roman"/>
          <w:bCs/>
          <w:iCs/>
          <w:sz w:val="24"/>
          <w:szCs w:val="24"/>
          <w:u w:color="000000"/>
          <w:lang w:val="uk-UA" w:eastAsia="ru-RU"/>
        </w:rPr>
        <w:t>Сертифікат/паспорт якості на запропонований товар де вказано: назву виробника, його адресу, масу продукції, дату виготовлення. Сертифікат/паспорт якості повинен підтверджувати відповідність товару всім вимогам, що встановлені в цьому технічному завданні та документації, у відповідності з якою виготовляється запропонований Товар.</w:t>
      </w:r>
    </w:p>
    <w:p w14:paraId="3C3B8FC1" w14:textId="77777777" w:rsidR="00C74E01" w:rsidRPr="00C74E01" w:rsidRDefault="00C74E01" w:rsidP="00C74E01">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C74E01">
        <w:rPr>
          <w:rFonts w:ascii="Times New Roman" w:eastAsia="Times New Roman" w:hAnsi="Times New Roman" w:cs="Times New Roman"/>
          <w:bCs/>
          <w:iCs/>
          <w:sz w:val="24"/>
          <w:szCs w:val="24"/>
          <w:u w:color="000000"/>
          <w:lang w:val="uk-UA" w:eastAsia="ru-RU"/>
        </w:rPr>
        <w:t>Сертифікат або паспорт безпечності речовини/матеріалу (</w:t>
      </w:r>
      <w:proofErr w:type="spellStart"/>
      <w:r w:rsidRPr="00C74E01">
        <w:rPr>
          <w:rFonts w:ascii="Times New Roman" w:eastAsia="Times New Roman" w:hAnsi="Times New Roman" w:cs="Times New Roman"/>
          <w:bCs/>
          <w:iCs/>
          <w:sz w:val="24"/>
          <w:szCs w:val="24"/>
          <w:u w:color="000000"/>
          <w:lang w:val="uk-UA" w:eastAsia="ru-RU"/>
        </w:rPr>
        <w:t>material</w:t>
      </w:r>
      <w:proofErr w:type="spellEnd"/>
      <w:r w:rsidRPr="00C74E01">
        <w:rPr>
          <w:rFonts w:ascii="Times New Roman" w:eastAsia="Times New Roman" w:hAnsi="Times New Roman" w:cs="Times New Roman"/>
          <w:bCs/>
          <w:iCs/>
          <w:sz w:val="24"/>
          <w:szCs w:val="24"/>
          <w:u w:color="000000"/>
          <w:lang w:val="uk-UA" w:eastAsia="ru-RU"/>
        </w:rPr>
        <w:t xml:space="preserve"> </w:t>
      </w:r>
      <w:proofErr w:type="spellStart"/>
      <w:r w:rsidRPr="00C74E01">
        <w:rPr>
          <w:rFonts w:ascii="Times New Roman" w:eastAsia="Times New Roman" w:hAnsi="Times New Roman" w:cs="Times New Roman"/>
          <w:bCs/>
          <w:iCs/>
          <w:sz w:val="24"/>
          <w:szCs w:val="24"/>
          <w:u w:color="000000"/>
          <w:lang w:val="uk-UA" w:eastAsia="ru-RU"/>
        </w:rPr>
        <w:t>safety</w:t>
      </w:r>
      <w:proofErr w:type="spellEnd"/>
      <w:r w:rsidRPr="00C74E01">
        <w:rPr>
          <w:rFonts w:ascii="Times New Roman" w:eastAsia="Times New Roman" w:hAnsi="Times New Roman" w:cs="Times New Roman"/>
          <w:bCs/>
          <w:iCs/>
          <w:sz w:val="24"/>
          <w:szCs w:val="24"/>
          <w:u w:color="000000"/>
          <w:lang w:val="uk-UA" w:eastAsia="ru-RU"/>
        </w:rPr>
        <w:t xml:space="preserve"> </w:t>
      </w:r>
      <w:proofErr w:type="spellStart"/>
      <w:r w:rsidRPr="00C74E01">
        <w:rPr>
          <w:rFonts w:ascii="Times New Roman" w:eastAsia="Times New Roman" w:hAnsi="Times New Roman" w:cs="Times New Roman"/>
          <w:bCs/>
          <w:iCs/>
          <w:sz w:val="24"/>
          <w:szCs w:val="24"/>
          <w:u w:color="000000"/>
          <w:lang w:val="uk-UA" w:eastAsia="ru-RU"/>
        </w:rPr>
        <w:t>data</w:t>
      </w:r>
      <w:proofErr w:type="spellEnd"/>
      <w:r w:rsidRPr="00C74E01">
        <w:rPr>
          <w:rFonts w:ascii="Times New Roman" w:eastAsia="Times New Roman" w:hAnsi="Times New Roman" w:cs="Times New Roman"/>
          <w:bCs/>
          <w:iCs/>
          <w:sz w:val="24"/>
          <w:szCs w:val="24"/>
          <w:u w:color="000000"/>
          <w:lang w:val="uk-UA" w:eastAsia="ru-RU"/>
        </w:rPr>
        <w:t xml:space="preserve"> </w:t>
      </w:r>
      <w:proofErr w:type="spellStart"/>
      <w:r w:rsidRPr="00C74E01">
        <w:rPr>
          <w:rFonts w:ascii="Times New Roman" w:eastAsia="Times New Roman" w:hAnsi="Times New Roman" w:cs="Times New Roman"/>
          <w:bCs/>
          <w:iCs/>
          <w:sz w:val="24"/>
          <w:szCs w:val="24"/>
          <w:u w:color="000000"/>
          <w:lang w:val="uk-UA" w:eastAsia="ru-RU"/>
        </w:rPr>
        <w:t>sheet</w:t>
      </w:r>
      <w:proofErr w:type="spellEnd"/>
      <w:r w:rsidRPr="00C74E01">
        <w:rPr>
          <w:rFonts w:ascii="Times New Roman" w:eastAsia="Times New Roman" w:hAnsi="Times New Roman" w:cs="Times New Roman"/>
          <w:bCs/>
          <w:iCs/>
          <w:sz w:val="24"/>
          <w:szCs w:val="24"/>
          <w:u w:color="000000"/>
          <w:lang w:val="uk-UA" w:eastAsia="ru-RU"/>
        </w:rPr>
        <w:t>, MSDS) або карту даних небезпечного фактору або інший Документ, який за структурою та змістом відповідає вимогам Постанови МОЗ України за № 19 від 20.05.2002 р.</w:t>
      </w:r>
    </w:p>
    <w:p w14:paraId="5406ADC9" w14:textId="77777777" w:rsidR="00C74E01" w:rsidRPr="00C74E01" w:rsidRDefault="00C74E01" w:rsidP="00C74E01">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C74E01">
        <w:rPr>
          <w:rFonts w:ascii="Times New Roman" w:eastAsia="Times New Roman" w:hAnsi="Times New Roman" w:cs="Times New Roman"/>
          <w:bCs/>
          <w:iCs/>
          <w:sz w:val="24"/>
          <w:szCs w:val="24"/>
          <w:u w:color="000000"/>
          <w:lang w:val="uk-UA" w:eastAsia="ru-RU"/>
        </w:rPr>
        <w:t>Стандарт, відповідно до якого виробляється реагент, з перекладом на українську мову або ТУ (всі сторінки).  У разі виготовлення запропонованого Товару за технічними умовами або стандартами інших країн, учасник надає оригінали документів (з перекладом на українську мову) у відповідності з якими виготовляється запропонований Товар  з підтвердженням нормування всіх, зазначених вище, властивостей товару, з детальними та поетапними методиками проведення аналізу з контролю якості Товару, який пропонується учасником, на відповідність фактичним показникам сертифікату та/або паспорту якості.</w:t>
      </w:r>
    </w:p>
    <w:p w14:paraId="1F45ED96" w14:textId="77777777" w:rsidR="00C74E01" w:rsidRPr="00C74E01" w:rsidRDefault="00C74E01" w:rsidP="00C74E01">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C74E01">
        <w:rPr>
          <w:rFonts w:ascii="Times New Roman" w:eastAsia="SimSun" w:hAnsi="Times New Roman" w:cs="Times New Roman"/>
          <w:color w:val="00000A"/>
          <w:sz w:val="24"/>
          <w:szCs w:val="24"/>
          <w:u w:color="000000"/>
          <w:lang w:val="uk-UA" w:eastAsia="zh-CN"/>
        </w:rPr>
        <w:t xml:space="preserve">Діючий висновок державної санітарно - </w:t>
      </w:r>
      <w:proofErr w:type="spellStart"/>
      <w:r w:rsidRPr="00C74E01">
        <w:rPr>
          <w:rFonts w:ascii="Times New Roman" w:eastAsia="SimSun" w:hAnsi="Times New Roman" w:cs="Times New Roman"/>
          <w:color w:val="00000A"/>
          <w:sz w:val="24"/>
          <w:szCs w:val="24"/>
          <w:u w:color="000000"/>
          <w:lang w:val="uk-UA" w:eastAsia="zh-CN"/>
        </w:rPr>
        <w:t>епідемілогічної</w:t>
      </w:r>
      <w:proofErr w:type="spellEnd"/>
      <w:r w:rsidRPr="00C74E01">
        <w:rPr>
          <w:rFonts w:ascii="Times New Roman" w:eastAsia="SimSun" w:hAnsi="Times New Roman" w:cs="Times New Roman"/>
          <w:color w:val="00000A"/>
          <w:sz w:val="24"/>
          <w:szCs w:val="24"/>
          <w:u w:color="000000"/>
          <w:lang w:val="uk-UA" w:eastAsia="zh-CN"/>
        </w:rPr>
        <w:t xml:space="preserve"> експертизи на товар для використання у знезараженні в системі питного водопостачання, в якому є посилання на документ (технічну документацію) у відповідності до якого виготовлено товар. У разі, якщо учасник пропонує до поставки товар, що імпортований в Україну, висновок Державної санітарно-епідеміологічної експертизи на товар повинен містити посилання на контракт, відповідно до якого проведено експертизу товару та видано висновок ДСЕС (копія зазначеного у </w:t>
      </w:r>
      <w:r w:rsidRPr="00C74E01">
        <w:rPr>
          <w:rFonts w:ascii="Times New Roman" w:eastAsia="SimSun" w:hAnsi="Times New Roman" w:cs="Times New Roman"/>
          <w:color w:val="00000A"/>
          <w:sz w:val="24"/>
          <w:szCs w:val="24"/>
          <w:u w:color="000000"/>
          <w:lang w:val="uk-UA" w:eastAsia="zh-CN"/>
        </w:rPr>
        <w:lastRenderedPageBreak/>
        <w:t xml:space="preserve">висновку контракту надається у складі пропозиції). Або, у зв’язку з втратою чинності Закону України «Про забезпечення санітарного та епідеміологічного благополуччя населення» з 01 жовтня 2023 року, надати копію висновку наукової санітарно-епідеміологічної експертизи на відповідність Товару санітарному законодавству, виданого установою, уповноваженою на проведення санітарно-епідеміологічної експертизи та/або копію висновку за результатами наукової оцінки відповідності об’єкта досліджень медико-санітарним нормативам   та/або </w:t>
      </w:r>
      <w:r w:rsidRPr="00C74E01">
        <w:rPr>
          <w:rFonts w:ascii="Times New Roman" w:eastAsia="SimSun" w:hAnsi="Times New Roman" w:cs="Times New Roman"/>
          <w:color w:val="00000A"/>
          <w:sz w:val="24"/>
          <w:szCs w:val="24"/>
          <w:u w:color="000000"/>
          <w:lang w:val="uk-UA" w:eastAsia="zh-CN"/>
        </w:rPr>
        <w:tab/>
        <w:t xml:space="preserve">копію протоколу/звіту санітарно-епідеміологічної експертизи на відповідність Товару санітарному законодавству, виданого установою, уповноваженою на проведення санітарно-епідеміологічної експертизи, яким  підтверджується сфера застосування або використання або реалізації товару для використання у знезараженні в системі питного водопостачання. </w:t>
      </w:r>
    </w:p>
    <w:p w14:paraId="58B846BE" w14:textId="77777777" w:rsidR="00C74E01" w:rsidRPr="00C74E01" w:rsidRDefault="00C74E01" w:rsidP="00C74E01">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sz w:val="24"/>
          <w:szCs w:val="24"/>
          <w:u w:color="000000"/>
          <w:lang w:val="uk-UA" w:eastAsia="zh-CN"/>
        </w:rPr>
      </w:pPr>
      <w:r w:rsidRPr="00C74E01">
        <w:rPr>
          <w:rFonts w:ascii="Times New Roman" w:eastAsia="SimSun" w:hAnsi="Times New Roman" w:cs="Times New Roman"/>
          <w:sz w:val="24"/>
          <w:szCs w:val="24"/>
          <w:u w:color="000000"/>
          <w:lang w:val="uk-UA" w:eastAsia="zh-CN"/>
        </w:rPr>
        <w:t xml:space="preserve">Копія чинного сертифікату управління якості виробника згідно з вимогами міжнародного стандарту ІSО 9001:2015 в галузі виробництва та торгівлі (продажу). </w:t>
      </w:r>
    </w:p>
    <w:p w14:paraId="307ECA28" w14:textId="77777777" w:rsidR="00C74E01" w:rsidRPr="00C74E01" w:rsidRDefault="00C74E01" w:rsidP="00C74E01">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sz w:val="24"/>
          <w:szCs w:val="24"/>
          <w:u w:color="000000"/>
          <w:lang w:val="uk-UA" w:eastAsia="zh-CN"/>
        </w:rPr>
      </w:pPr>
      <w:r w:rsidRPr="00C74E01">
        <w:rPr>
          <w:rFonts w:ascii="Times New Roman" w:eastAsia="Times New Roman" w:hAnsi="Times New Roman" w:cs="Times New Roman"/>
          <w:bCs/>
          <w:iCs/>
          <w:sz w:val="24"/>
          <w:szCs w:val="24"/>
          <w:u w:color="000000"/>
          <w:lang w:val="uk-UA" w:eastAsia="ru-RU"/>
        </w:rPr>
        <w:t xml:space="preserve">Копію свідоцтва про технічну компетентність хімічної лабораторії або інший документ виробника/учасника/постачальника,  чи іншого підприємства, що має відповідні договірні відносини з виробником/учасником/постачальником, що видано у встановленому порядку (сфера акредитації повинна підтверджувати можливість проведення аналізів на всі технічні та якісні характеристики Товару відповідно до технічної специфікації) відповідно до ДСТУ ISO 10012:2005 «Системи керування вимірюванням. Вимоги до процесів вимірювання та вимірювального обладнання» або сертифікат ISO10012:2005 або інший ДСТУ ISO та/або ISO, що підтверджує наявність такої лабораторії. </w:t>
      </w:r>
    </w:p>
    <w:p w14:paraId="0B1E1FED" w14:textId="77777777" w:rsidR="00C74E01" w:rsidRPr="00C74E01" w:rsidRDefault="00C74E01" w:rsidP="00C74E01">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r w:rsidRPr="00C74E01">
        <w:rPr>
          <w:rFonts w:ascii="Times New Roman" w:eastAsia="Times New Roman" w:hAnsi="Times New Roman" w:cs="Times New Roman"/>
          <w:bCs/>
          <w:iCs/>
          <w:sz w:val="24"/>
          <w:szCs w:val="24"/>
          <w:u w:color="000000"/>
          <w:lang w:val="uk-UA" w:eastAsia="ru-RU"/>
        </w:rPr>
        <w:t>Копію сертифікату екологічного менеджменту виробника товару відповідно до вимог міжнародного стандарту ISO 14001:2015 в галузі виробництва та торгівлі (продажу).</w:t>
      </w:r>
    </w:p>
    <w:p w14:paraId="1DBB6DD7" w14:textId="77777777" w:rsidR="00C74E01" w:rsidRPr="00C74E01" w:rsidRDefault="00C74E01" w:rsidP="00C74E01">
      <w:pPr>
        <w:numPr>
          <w:ilvl w:val="0"/>
          <w:numId w:val="17"/>
        </w:numPr>
        <w:pBdr>
          <w:top w:val="nil"/>
          <w:left w:val="nil"/>
          <w:bottom w:val="nil"/>
          <w:right w:val="nil"/>
          <w:between w:val="nil"/>
          <w:bar w:val="nil"/>
        </w:pBdr>
        <w:suppressAutoHyphens/>
        <w:spacing w:before="240" w:after="0" w:line="276" w:lineRule="auto"/>
        <w:jc w:val="both"/>
        <w:rPr>
          <w:rFonts w:ascii="Times New Roman" w:eastAsia="SimSun" w:hAnsi="Times New Roman" w:cs="Times New Roman"/>
          <w:color w:val="00000A"/>
          <w:sz w:val="24"/>
          <w:szCs w:val="24"/>
          <w:u w:color="000000"/>
          <w:lang w:val="uk-UA" w:eastAsia="zh-CN"/>
        </w:rPr>
      </w:pPr>
      <w:proofErr w:type="spellStart"/>
      <w:r w:rsidRPr="00C74E01">
        <w:rPr>
          <w:rFonts w:ascii="Times New Roman" w:eastAsia="Times New Roman" w:hAnsi="Times New Roman" w:cs="Times New Roman"/>
          <w:bCs/>
          <w:iCs/>
          <w:sz w:val="24"/>
          <w:szCs w:val="24"/>
          <w:u w:color="000000"/>
          <w:lang w:val="uk-UA" w:eastAsia="ru-RU"/>
        </w:rPr>
        <w:t>Скан</w:t>
      </w:r>
      <w:proofErr w:type="spellEnd"/>
      <w:r w:rsidRPr="00C74E01">
        <w:rPr>
          <w:rFonts w:ascii="Times New Roman" w:eastAsia="Times New Roman" w:hAnsi="Times New Roman" w:cs="Times New Roman"/>
          <w:bCs/>
          <w:iCs/>
          <w:sz w:val="24"/>
          <w:szCs w:val="24"/>
          <w:u w:color="000000"/>
          <w:lang w:val="uk-UA" w:eastAsia="ru-RU"/>
        </w:rPr>
        <w:t>-копії дилерських/представницьких договорів, або договорів постачання (купівлі-продажу), що підтверджують співпрацю учасника з виробником чи постачальником запропонованого товару, у разі якщо Учасник не є виробником товару (Замовник залишає за собою право перевірити дану інформацію).</w:t>
      </w:r>
    </w:p>
    <w:p w14:paraId="3A71810F" w14:textId="77777777" w:rsidR="00C74E01" w:rsidRPr="00C74E01" w:rsidRDefault="00C74E01" w:rsidP="00C74E01">
      <w:pPr>
        <w:widowControl w:val="0"/>
        <w:numPr>
          <w:ilvl w:val="0"/>
          <w:numId w:val="17"/>
        </w:numPr>
        <w:pBdr>
          <w:top w:val="nil"/>
          <w:left w:val="nil"/>
          <w:bottom w:val="nil"/>
          <w:right w:val="nil"/>
          <w:between w:val="nil"/>
          <w:bar w:val="nil"/>
        </w:pBdr>
        <w:spacing w:before="240" w:after="0" w:line="240" w:lineRule="auto"/>
        <w:contextualSpacing/>
        <w:jc w:val="both"/>
        <w:rPr>
          <w:rFonts w:ascii="Times New Roman CYR" w:eastAsia="Times New Roman" w:hAnsi="Times New Roman CYR" w:cs="Times New Roman CYR"/>
          <w:sz w:val="24"/>
          <w:szCs w:val="24"/>
          <w:u w:color="000000"/>
          <w:lang w:val="uk-UA" w:eastAsia="uk-UA"/>
        </w:rPr>
      </w:pPr>
      <w:r w:rsidRPr="00C74E01">
        <w:rPr>
          <w:rFonts w:ascii="Times New Roman CYR" w:eastAsia="Times New Roman" w:hAnsi="Times New Roman CYR" w:cs="Times New Roman CYR"/>
          <w:sz w:val="24"/>
          <w:szCs w:val="24"/>
          <w:u w:color="000000"/>
          <w:lang w:val="uk-UA" w:eastAsia="uk-UA"/>
        </w:rPr>
        <w:t>Гарантійний лист (довільної форми) про те, що Учасник в змозі поставити товар у тій кількості та в терміни, що зазначені в цьому додатку до тендерної документації.</w:t>
      </w:r>
    </w:p>
    <w:p w14:paraId="2F70FFE1" w14:textId="77777777" w:rsidR="00C74E01" w:rsidRPr="00C74E01" w:rsidRDefault="00C74E01" w:rsidP="00C74E01">
      <w:pPr>
        <w:widowControl w:val="0"/>
        <w:spacing w:before="240" w:after="0" w:line="240" w:lineRule="auto"/>
        <w:ind w:left="720"/>
        <w:contextualSpacing/>
        <w:jc w:val="both"/>
        <w:rPr>
          <w:rFonts w:ascii="Times New Roman CYR" w:eastAsia="Times New Roman" w:hAnsi="Times New Roman CYR" w:cs="Times New Roman CYR"/>
          <w:sz w:val="24"/>
          <w:szCs w:val="24"/>
          <w:u w:color="000000"/>
          <w:lang w:val="uk-UA" w:eastAsia="uk-UA"/>
        </w:rPr>
      </w:pPr>
    </w:p>
    <w:p w14:paraId="1D153601" w14:textId="77777777" w:rsidR="00C74E01" w:rsidRPr="00C74E01" w:rsidRDefault="00C74E01" w:rsidP="00C74E01">
      <w:pPr>
        <w:widowControl w:val="0"/>
        <w:numPr>
          <w:ilvl w:val="0"/>
          <w:numId w:val="17"/>
        </w:numPr>
        <w:pBdr>
          <w:top w:val="nil"/>
          <w:left w:val="nil"/>
          <w:bottom w:val="nil"/>
          <w:right w:val="nil"/>
          <w:between w:val="nil"/>
          <w:bar w:val="nil"/>
        </w:pBdr>
        <w:spacing w:before="240" w:after="0" w:line="240" w:lineRule="auto"/>
        <w:contextualSpacing/>
        <w:jc w:val="both"/>
        <w:rPr>
          <w:rFonts w:ascii="Times New Roman CYR" w:eastAsia="Times New Roman" w:hAnsi="Times New Roman CYR" w:cs="Times New Roman CYR"/>
          <w:sz w:val="24"/>
          <w:szCs w:val="24"/>
          <w:u w:color="000000"/>
          <w:lang w:val="uk-UA" w:eastAsia="uk-UA"/>
        </w:rPr>
      </w:pPr>
      <w:r w:rsidRPr="00C74E01">
        <w:rPr>
          <w:rFonts w:ascii="Times New Roman CYR" w:eastAsia="Times New Roman" w:hAnsi="Times New Roman CYR" w:cs="Times New Roman CYR"/>
          <w:sz w:val="24"/>
          <w:szCs w:val="24"/>
          <w:u w:color="000000"/>
          <w:lang w:val="uk-UA" w:eastAsia="uk-UA"/>
        </w:rPr>
        <w:t>Довідка в довільній формі про наявність спеціалізованого автотранспорту з спеціалізованим насосом для перекачування реагентів (власного та/або залученого). Якщо спеціалізований автотранспорт не є власністю Учасника, а перебуває у його користуванні, Учасником додатково подаються  завірені копії дійсних та чинних протягом всього строку виконання договору про закупівлю, договорів, що посвідчують право користування: оренди (лізингу), суборенди, позички, надання послуг та ін. та акти приймання-передачі Учаснику такого спеціалізованого автотранспорту (у разі, коли вимогами чинного законодавства та/або умовами зазначених договорів передбачено їх складання).</w:t>
      </w:r>
    </w:p>
    <w:p w14:paraId="51C580FB" w14:textId="77777777" w:rsidR="00C74E01" w:rsidRPr="00C74E01" w:rsidRDefault="00C74E01" w:rsidP="00C74E01">
      <w:pPr>
        <w:widowControl w:val="0"/>
        <w:spacing w:before="240" w:after="0" w:line="240" w:lineRule="auto"/>
        <w:contextualSpacing/>
        <w:jc w:val="both"/>
        <w:rPr>
          <w:rFonts w:ascii="Times New Roman CYR" w:eastAsia="Times New Roman" w:hAnsi="Times New Roman CYR" w:cs="Times New Roman CYR"/>
          <w:sz w:val="24"/>
          <w:szCs w:val="24"/>
          <w:u w:color="000000"/>
          <w:lang w:val="uk-UA" w:eastAsia="uk-UA"/>
        </w:rPr>
      </w:pPr>
      <w:r w:rsidRPr="00C74E01">
        <w:rPr>
          <w:rFonts w:ascii="Times New Roman CYR" w:eastAsia="Times New Roman" w:hAnsi="Times New Roman CYR" w:cs="Times New Roman CYR"/>
          <w:sz w:val="24"/>
          <w:szCs w:val="24"/>
          <w:u w:color="000000"/>
          <w:lang w:val="uk-UA" w:eastAsia="uk-UA"/>
        </w:rPr>
        <w:t xml:space="preserve"> </w:t>
      </w:r>
    </w:p>
    <w:p w14:paraId="20F1F500" w14:textId="77777777" w:rsidR="00C74E01" w:rsidRPr="00C74E01" w:rsidRDefault="00C74E01" w:rsidP="00C74E01">
      <w:pPr>
        <w:widowControl w:val="0"/>
        <w:numPr>
          <w:ilvl w:val="0"/>
          <w:numId w:val="17"/>
        </w:numPr>
        <w:pBdr>
          <w:top w:val="nil"/>
          <w:left w:val="nil"/>
          <w:bottom w:val="nil"/>
          <w:right w:val="nil"/>
          <w:between w:val="nil"/>
          <w:bar w:val="nil"/>
        </w:pBdr>
        <w:spacing w:before="240" w:after="0" w:line="240" w:lineRule="auto"/>
        <w:contextualSpacing/>
        <w:jc w:val="both"/>
        <w:rPr>
          <w:rFonts w:ascii="Times New Roman CYR" w:eastAsia="Times New Roman" w:hAnsi="Times New Roman CYR" w:cs="Times New Roman CYR"/>
          <w:sz w:val="24"/>
          <w:szCs w:val="24"/>
          <w:u w:color="000000"/>
          <w:lang w:val="uk-UA" w:eastAsia="uk-UA"/>
        </w:rPr>
      </w:pPr>
      <w:r w:rsidRPr="00C74E01">
        <w:rPr>
          <w:rFonts w:ascii="Times New Roman CYR" w:eastAsia="Times New Roman" w:hAnsi="Times New Roman CYR" w:cs="Times New Roman CYR"/>
          <w:sz w:val="24"/>
          <w:szCs w:val="24"/>
          <w:u w:color="000000"/>
          <w:lang w:val="uk-UA" w:eastAsia="uk-UA"/>
        </w:rPr>
        <w:t>Ліцензія на надання послуг з перевезення небезпечних вантажів автомобільним транспортом. Якщо спеціалізований автотранспорт не є власністю Учасника, а перебуває у його користуванні, Учасником надається завірена копія ліцензії на надання послуг з перевезення небезпечних вантажів автомобільним транспортом, видана на  власника спеціалізованого автотранспорту.</w:t>
      </w:r>
    </w:p>
    <w:p w14:paraId="7D50D657" w14:textId="77777777" w:rsidR="00C74E01" w:rsidRPr="00C74E01" w:rsidRDefault="00C74E01" w:rsidP="00C74E01">
      <w:pPr>
        <w:widowControl w:val="0"/>
        <w:spacing w:before="240" w:after="0" w:line="240" w:lineRule="auto"/>
        <w:contextualSpacing/>
        <w:jc w:val="both"/>
        <w:rPr>
          <w:rFonts w:ascii="Times New Roman CYR" w:eastAsia="Times New Roman" w:hAnsi="Times New Roman CYR" w:cs="Times New Roman CYR"/>
          <w:sz w:val="24"/>
          <w:szCs w:val="24"/>
          <w:u w:color="000000"/>
          <w:lang w:val="uk-UA" w:eastAsia="uk-UA"/>
        </w:rPr>
      </w:pPr>
    </w:p>
    <w:p w14:paraId="213BC38A" w14:textId="77777777" w:rsidR="00C74E01" w:rsidRPr="00C74E01" w:rsidRDefault="00C74E01" w:rsidP="00C74E01">
      <w:pPr>
        <w:widowControl w:val="0"/>
        <w:numPr>
          <w:ilvl w:val="0"/>
          <w:numId w:val="17"/>
        </w:numPr>
        <w:pBdr>
          <w:top w:val="nil"/>
          <w:left w:val="nil"/>
          <w:bottom w:val="nil"/>
          <w:right w:val="nil"/>
          <w:between w:val="nil"/>
          <w:bar w:val="nil"/>
        </w:pBdr>
        <w:spacing w:before="240" w:after="0" w:line="240" w:lineRule="auto"/>
        <w:contextualSpacing/>
        <w:jc w:val="both"/>
        <w:rPr>
          <w:rFonts w:ascii="Times New Roman CYR" w:eastAsia="Times New Roman" w:hAnsi="Times New Roman CYR" w:cs="Times New Roman CYR"/>
          <w:sz w:val="24"/>
          <w:szCs w:val="24"/>
          <w:u w:color="000000"/>
          <w:lang w:val="uk-UA" w:eastAsia="uk-UA"/>
        </w:rPr>
      </w:pPr>
      <w:r w:rsidRPr="00C74E01">
        <w:rPr>
          <w:rFonts w:ascii="Times New Roman CYR" w:eastAsia="Times New Roman" w:hAnsi="Times New Roman CYR" w:cs="Times New Roman CYR"/>
          <w:sz w:val="24"/>
          <w:szCs w:val="24"/>
          <w:u w:color="000000"/>
          <w:lang w:val="uk-UA" w:eastAsia="uk-UA"/>
        </w:rPr>
        <w:t>Свідоцтво про підготовку уповноваженої особи (уповноваженого) з питань безпеки перевезень небезпечних вантажів, наказ про його призначення (копія).</w:t>
      </w:r>
    </w:p>
    <w:p w14:paraId="0CC94965" w14:textId="77777777" w:rsidR="00C74E01" w:rsidRPr="00C74E01" w:rsidRDefault="00C74E01" w:rsidP="00C74E01">
      <w:pPr>
        <w:widowControl w:val="0"/>
        <w:spacing w:before="240" w:after="0" w:line="240" w:lineRule="auto"/>
        <w:contextualSpacing/>
        <w:jc w:val="both"/>
        <w:rPr>
          <w:rFonts w:ascii="Times New Roman CYR" w:eastAsia="Times New Roman" w:hAnsi="Times New Roman CYR" w:cs="Times New Roman CYR"/>
          <w:sz w:val="24"/>
          <w:szCs w:val="24"/>
          <w:u w:color="000000"/>
          <w:lang w:val="uk-UA" w:eastAsia="uk-UA"/>
        </w:rPr>
      </w:pPr>
    </w:p>
    <w:p w14:paraId="21116D60" w14:textId="77777777" w:rsidR="00C74E01" w:rsidRPr="00C74E01" w:rsidRDefault="00C74E01" w:rsidP="00C74E01">
      <w:pPr>
        <w:widowControl w:val="0"/>
        <w:numPr>
          <w:ilvl w:val="0"/>
          <w:numId w:val="17"/>
        </w:numPr>
        <w:pBdr>
          <w:top w:val="nil"/>
          <w:left w:val="nil"/>
          <w:bottom w:val="nil"/>
          <w:right w:val="nil"/>
          <w:between w:val="nil"/>
          <w:bar w:val="nil"/>
        </w:pBdr>
        <w:spacing w:before="240" w:after="0" w:line="240" w:lineRule="auto"/>
        <w:contextualSpacing/>
        <w:jc w:val="both"/>
        <w:rPr>
          <w:rFonts w:ascii="Times New Roman CYR" w:eastAsia="Times New Roman" w:hAnsi="Times New Roman CYR" w:cs="Times New Roman CYR"/>
          <w:sz w:val="24"/>
          <w:szCs w:val="24"/>
          <w:u w:color="000000"/>
          <w:lang w:val="uk-UA" w:eastAsia="uk-UA"/>
        </w:rPr>
      </w:pPr>
      <w:r w:rsidRPr="00C74E01">
        <w:rPr>
          <w:rFonts w:ascii="Times New Roman CYR" w:eastAsia="Times New Roman" w:hAnsi="Times New Roman CYR" w:cs="Times New Roman CYR"/>
          <w:sz w:val="24"/>
          <w:szCs w:val="24"/>
          <w:u w:color="000000"/>
          <w:lang w:val="uk-UA" w:eastAsia="uk-UA"/>
        </w:rPr>
        <w:t>Лист - гарантія, що запропонований товар (кожний вид товару) відповідає необхідним екологічним нормам та основним вимогам державної політики України в галузі захисту довкілля, та не спричинить негативного впливу на навколишнє середовище. Зберігання та транспортування реагентів здійснюється  відповідно до вимог чинного природоохоронного законодавства.</w:t>
      </w:r>
    </w:p>
    <w:p w14:paraId="349DD2DE" w14:textId="77777777" w:rsidR="00C74E01" w:rsidRPr="00C74E01" w:rsidRDefault="00C74E01" w:rsidP="00C74E01">
      <w:pPr>
        <w:widowControl w:val="0"/>
        <w:spacing w:before="240" w:after="0" w:line="240" w:lineRule="auto"/>
        <w:contextualSpacing/>
        <w:jc w:val="both"/>
        <w:rPr>
          <w:rFonts w:ascii="Times New Roman CYR" w:eastAsia="Times New Roman" w:hAnsi="Times New Roman CYR" w:cs="Times New Roman CYR"/>
          <w:sz w:val="24"/>
          <w:szCs w:val="24"/>
          <w:u w:color="000000"/>
          <w:lang w:val="uk-UA" w:eastAsia="uk-UA"/>
        </w:rPr>
      </w:pPr>
    </w:p>
    <w:p w14:paraId="25AF6412" w14:textId="77777777" w:rsidR="00C74E01" w:rsidRPr="00C74E01" w:rsidRDefault="00C74E01" w:rsidP="00C74E01">
      <w:pPr>
        <w:widowControl w:val="0"/>
        <w:numPr>
          <w:ilvl w:val="0"/>
          <w:numId w:val="17"/>
        </w:numPr>
        <w:pBdr>
          <w:top w:val="nil"/>
          <w:left w:val="nil"/>
          <w:bottom w:val="nil"/>
          <w:right w:val="nil"/>
          <w:between w:val="nil"/>
          <w:bar w:val="nil"/>
        </w:pBdr>
        <w:spacing w:before="240" w:after="0" w:line="240" w:lineRule="auto"/>
        <w:contextualSpacing/>
        <w:jc w:val="both"/>
        <w:rPr>
          <w:rFonts w:ascii="Times New Roman CYR" w:eastAsia="Times New Roman" w:hAnsi="Times New Roman CYR" w:cs="Times New Roman CYR"/>
          <w:sz w:val="24"/>
          <w:szCs w:val="24"/>
          <w:u w:color="000000"/>
          <w:lang w:val="uk-UA" w:eastAsia="uk-UA"/>
        </w:rPr>
      </w:pPr>
      <w:r w:rsidRPr="00C74E01">
        <w:rPr>
          <w:rFonts w:ascii="Times New Roman CYR" w:eastAsia="Times New Roman" w:hAnsi="Times New Roman CYR" w:cs="Times New Roman CYR"/>
          <w:sz w:val="24"/>
          <w:szCs w:val="24"/>
          <w:u w:color="000000"/>
          <w:lang w:val="uk-UA" w:eastAsia="uk-UA"/>
        </w:rPr>
        <w:t xml:space="preserve">Копія ліцензії на право провадження господарської діяльності з виготовлення, зберігання, перевезення, придбання, реалізація (відпуск), ввезення на територію України, вивезення з території України прекурсорів (списку 2 таблиці </w:t>
      </w:r>
      <w:r w:rsidRPr="00C74E01">
        <w:rPr>
          <w:rFonts w:ascii="Times New Roman CYR" w:eastAsia="Times New Roman" w:hAnsi="Times New Roman CYR" w:cs="Times New Roman CYR"/>
          <w:sz w:val="24"/>
          <w:szCs w:val="24"/>
          <w:u w:color="000000"/>
          <w:lang w:val="en-US" w:eastAsia="uk-UA"/>
        </w:rPr>
        <w:t>IV</w:t>
      </w:r>
      <w:r w:rsidRPr="00C74E01">
        <w:rPr>
          <w:rFonts w:ascii="Times New Roman CYR" w:eastAsia="Times New Roman" w:hAnsi="Times New Roman CYR" w:cs="Times New Roman CYR"/>
          <w:sz w:val="24"/>
          <w:szCs w:val="24"/>
          <w:u w:color="000000"/>
          <w:lang w:val="uk-UA" w:eastAsia="uk-UA"/>
        </w:rPr>
        <w:t>) Переліку наркотичних засобів, психотропних речовин і прекурсорів, затвердженого постановою Кабінету Міністрів України від 6 травня 2000 року № 770.</w:t>
      </w:r>
    </w:p>
    <w:p w14:paraId="549EBCB6" w14:textId="77777777" w:rsidR="00C74E01" w:rsidRPr="00C74E01" w:rsidRDefault="00C74E01" w:rsidP="00C74E01">
      <w:pPr>
        <w:suppressAutoHyphens/>
        <w:spacing w:before="240" w:after="0" w:line="276" w:lineRule="auto"/>
        <w:ind w:left="360"/>
        <w:jc w:val="both"/>
        <w:rPr>
          <w:rFonts w:ascii="Times New Roman" w:eastAsia="SimSun" w:hAnsi="Times New Roman" w:cs="Times New Roman"/>
          <w:color w:val="00000A"/>
          <w:sz w:val="24"/>
          <w:szCs w:val="24"/>
          <w:u w:color="000000"/>
          <w:lang w:val="uk-UA" w:eastAsia="zh-CN"/>
        </w:rPr>
      </w:pPr>
      <w:r w:rsidRPr="00C74E01">
        <w:rPr>
          <w:rFonts w:ascii="Times New Roman" w:eastAsia="SimSun" w:hAnsi="Times New Roman" w:cs="Times New Roman"/>
          <w:color w:val="00000A"/>
          <w:sz w:val="24"/>
          <w:szCs w:val="24"/>
          <w:u w:color="000000"/>
          <w:lang w:val="uk-UA" w:eastAsia="zh-CN"/>
        </w:rPr>
        <w:t xml:space="preserve">    У разі, якщо Учасник закупівлі  буде постачати товар іноземного виробництва, на виконання вимог ст. 21 Закону України «Про охорону праці», він додатково надає копію експертного висновку, що підтверджує пройдену на території України експертизу товару на відповідність їх нормативно-правовим актам з охорони праці, що чинні на території України, який виданий уповноваженою експертною організацією. В підтвердження повноважень експертної організації, учасник повинен надати копію документу, що підтверджує чинну акредитацію експертної організації.  У разі виготовлення товару, що пропонується Учасником, на території Європейського Союзу або постачається з території Європейського Союзу на виконання регламенту Європейського парламенту та ради № 1907/2006 від 18 грудня 2006 року про реєстрацію, оцінку, авторизацію і обмеження хімічних речовин та препаратів, учасник повинен надати довідку з інформацією про те, що Учасника/Виробника запропонованого товару включено до списку Реєстратори/Постачальники» («</w:t>
      </w:r>
      <w:proofErr w:type="spellStart"/>
      <w:r w:rsidRPr="00C74E01">
        <w:rPr>
          <w:rFonts w:ascii="Times New Roman" w:eastAsia="SimSun" w:hAnsi="Times New Roman" w:cs="Times New Roman"/>
          <w:color w:val="00000A"/>
          <w:sz w:val="24"/>
          <w:szCs w:val="24"/>
          <w:u w:color="000000"/>
          <w:lang w:val="uk-UA" w:eastAsia="zh-CN"/>
        </w:rPr>
        <w:t>Registrants</w:t>
      </w:r>
      <w:proofErr w:type="spellEnd"/>
      <w:r w:rsidRPr="00C74E01">
        <w:rPr>
          <w:rFonts w:ascii="Times New Roman" w:eastAsia="SimSun" w:hAnsi="Times New Roman" w:cs="Times New Roman"/>
          <w:color w:val="00000A"/>
          <w:sz w:val="24"/>
          <w:szCs w:val="24"/>
          <w:u w:color="000000"/>
          <w:lang w:val="uk-UA" w:eastAsia="zh-CN"/>
        </w:rPr>
        <w:t>/</w:t>
      </w:r>
      <w:proofErr w:type="spellStart"/>
      <w:r w:rsidRPr="00C74E01">
        <w:rPr>
          <w:rFonts w:ascii="Times New Roman" w:eastAsia="SimSun" w:hAnsi="Times New Roman" w:cs="Times New Roman"/>
          <w:color w:val="00000A"/>
          <w:sz w:val="24"/>
          <w:szCs w:val="24"/>
          <w:u w:color="000000"/>
          <w:lang w:val="uk-UA" w:eastAsia="zh-CN"/>
        </w:rPr>
        <w:t>Suppliers</w:t>
      </w:r>
      <w:proofErr w:type="spellEnd"/>
      <w:r w:rsidRPr="00C74E01">
        <w:rPr>
          <w:rFonts w:ascii="Times New Roman" w:eastAsia="SimSun" w:hAnsi="Times New Roman" w:cs="Times New Roman"/>
          <w:color w:val="00000A"/>
          <w:sz w:val="24"/>
          <w:szCs w:val="24"/>
          <w:u w:color="000000"/>
          <w:lang w:val="uk-UA" w:eastAsia="zh-CN"/>
        </w:rPr>
        <w:t xml:space="preserve"> </w:t>
      </w:r>
      <w:proofErr w:type="spellStart"/>
      <w:r w:rsidRPr="00C74E01">
        <w:rPr>
          <w:rFonts w:ascii="Times New Roman" w:eastAsia="SimSun" w:hAnsi="Times New Roman" w:cs="Times New Roman"/>
          <w:color w:val="00000A"/>
          <w:sz w:val="24"/>
          <w:szCs w:val="24"/>
          <w:u w:color="000000"/>
          <w:lang w:val="uk-UA" w:eastAsia="zh-CN"/>
        </w:rPr>
        <w:t>Details</w:t>
      </w:r>
      <w:proofErr w:type="spellEnd"/>
      <w:r w:rsidRPr="00C74E01">
        <w:rPr>
          <w:rFonts w:ascii="Times New Roman" w:eastAsia="SimSun" w:hAnsi="Times New Roman" w:cs="Times New Roman"/>
          <w:color w:val="00000A"/>
          <w:sz w:val="24"/>
          <w:szCs w:val="24"/>
          <w:u w:color="000000"/>
          <w:lang w:val="uk-UA" w:eastAsia="zh-CN"/>
        </w:rPr>
        <w:t>») в розділі для продукції, що є предметом закупівлі (відповідний номер CAS), який ведеться Європейським хімічним агентством (</w:t>
      </w:r>
      <w:proofErr w:type="spellStart"/>
      <w:r w:rsidRPr="00C74E01">
        <w:rPr>
          <w:rFonts w:ascii="Times New Roman" w:eastAsia="SimSun" w:hAnsi="Times New Roman" w:cs="Times New Roman"/>
          <w:color w:val="00000A"/>
          <w:sz w:val="24"/>
          <w:szCs w:val="24"/>
          <w:u w:color="000000"/>
          <w:lang w:val="uk-UA" w:eastAsia="zh-CN"/>
        </w:rPr>
        <w:t>European</w:t>
      </w:r>
      <w:proofErr w:type="spellEnd"/>
      <w:r w:rsidRPr="00C74E01">
        <w:rPr>
          <w:rFonts w:ascii="Times New Roman" w:eastAsia="SimSun" w:hAnsi="Times New Roman" w:cs="Times New Roman"/>
          <w:color w:val="00000A"/>
          <w:sz w:val="24"/>
          <w:szCs w:val="24"/>
          <w:u w:color="000000"/>
          <w:lang w:val="uk-UA" w:eastAsia="zh-CN"/>
        </w:rPr>
        <w:t xml:space="preserve"> </w:t>
      </w:r>
      <w:proofErr w:type="spellStart"/>
      <w:r w:rsidRPr="00C74E01">
        <w:rPr>
          <w:rFonts w:ascii="Times New Roman" w:eastAsia="SimSun" w:hAnsi="Times New Roman" w:cs="Times New Roman"/>
          <w:color w:val="00000A"/>
          <w:sz w:val="24"/>
          <w:szCs w:val="24"/>
          <w:u w:color="000000"/>
          <w:lang w:val="uk-UA" w:eastAsia="zh-CN"/>
        </w:rPr>
        <w:t>Chemicals</w:t>
      </w:r>
      <w:proofErr w:type="spellEnd"/>
      <w:r w:rsidRPr="00C74E01">
        <w:rPr>
          <w:rFonts w:ascii="Times New Roman" w:eastAsia="SimSun" w:hAnsi="Times New Roman" w:cs="Times New Roman"/>
          <w:color w:val="00000A"/>
          <w:sz w:val="24"/>
          <w:szCs w:val="24"/>
          <w:u w:color="000000"/>
          <w:lang w:val="uk-UA" w:eastAsia="zh-CN"/>
        </w:rPr>
        <w:t xml:space="preserve"> </w:t>
      </w:r>
      <w:proofErr w:type="spellStart"/>
      <w:r w:rsidRPr="00C74E01">
        <w:rPr>
          <w:rFonts w:ascii="Times New Roman" w:eastAsia="SimSun" w:hAnsi="Times New Roman" w:cs="Times New Roman"/>
          <w:color w:val="00000A"/>
          <w:sz w:val="24"/>
          <w:szCs w:val="24"/>
          <w:u w:color="000000"/>
          <w:lang w:val="uk-UA" w:eastAsia="zh-CN"/>
        </w:rPr>
        <w:t>Agency</w:t>
      </w:r>
      <w:proofErr w:type="spellEnd"/>
      <w:r w:rsidRPr="00C74E01">
        <w:rPr>
          <w:rFonts w:ascii="Times New Roman" w:eastAsia="SimSun" w:hAnsi="Times New Roman" w:cs="Times New Roman"/>
          <w:color w:val="00000A"/>
          <w:sz w:val="24"/>
          <w:szCs w:val="24"/>
          <w:u w:color="000000"/>
          <w:lang w:val="uk-UA" w:eastAsia="zh-CN"/>
        </w:rPr>
        <w:t>). Учасник надає підтвердження (витяги, виписки, скріншоти, тощо) з офіційного сайту Європейського хімічного агентства (</w:t>
      </w:r>
      <w:proofErr w:type="spellStart"/>
      <w:r w:rsidRPr="00C74E01">
        <w:rPr>
          <w:rFonts w:ascii="Times New Roman" w:eastAsia="SimSun" w:hAnsi="Times New Roman" w:cs="Times New Roman"/>
          <w:color w:val="00000A"/>
          <w:sz w:val="24"/>
          <w:szCs w:val="24"/>
          <w:u w:color="000000"/>
          <w:lang w:val="uk-UA" w:eastAsia="zh-CN"/>
        </w:rPr>
        <w:t>European</w:t>
      </w:r>
      <w:proofErr w:type="spellEnd"/>
      <w:r w:rsidRPr="00C74E01">
        <w:rPr>
          <w:rFonts w:ascii="Times New Roman" w:eastAsia="SimSun" w:hAnsi="Times New Roman" w:cs="Times New Roman"/>
          <w:color w:val="00000A"/>
          <w:sz w:val="24"/>
          <w:szCs w:val="24"/>
          <w:u w:color="000000"/>
          <w:lang w:val="uk-UA" w:eastAsia="zh-CN"/>
        </w:rPr>
        <w:t xml:space="preserve"> </w:t>
      </w:r>
      <w:proofErr w:type="spellStart"/>
      <w:r w:rsidRPr="00C74E01">
        <w:rPr>
          <w:rFonts w:ascii="Times New Roman" w:eastAsia="SimSun" w:hAnsi="Times New Roman" w:cs="Times New Roman"/>
          <w:color w:val="00000A"/>
          <w:sz w:val="24"/>
          <w:szCs w:val="24"/>
          <w:u w:color="000000"/>
          <w:lang w:val="uk-UA" w:eastAsia="zh-CN"/>
        </w:rPr>
        <w:t>Chemicals</w:t>
      </w:r>
      <w:proofErr w:type="spellEnd"/>
      <w:r w:rsidRPr="00C74E01">
        <w:rPr>
          <w:rFonts w:ascii="Times New Roman" w:eastAsia="SimSun" w:hAnsi="Times New Roman" w:cs="Times New Roman"/>
          <w:color w:val="00000A"/>
          <w:sz w:val="24"/>
          <w:szCs w:val="24"/>
          <w:u w:color="000000"/>
          <w:lang w:val="uk-UA" w:eastAsia="zh-CN"/>
        </w:rPr>
        <w:t xml:space="preserve"> </w:t>
      </w:r>
      <w:proofErr w:type="spellStart"/>
      <w:r w:rsidRPr="00C74E01">
        <w:rPr>
          <w:rFonts w:ascii="Times New Roman" w:eastAsia="SimSun" w:hAnsi="Times New Roman" w:cs="Times New Roman"/>
          <w:color w:val="00000A"/>
          <w:sz w:val="24"/>
          <w:szCs w:val="24"/>
          <w:u w:color="000000"/>
          <w:lang w:val="uk-UA" w:eastAsia="zh-CN"/>
        </w:rPr>
        <w:t>Agency</w:t>
      </w:r>
      <w:proofErr w:type="spellEnd"/>
      <w:r w:rsidRPr="00C74E01">
        <w:rPr>
          <w:rFonts w:ascii="Times New Roman" w:eastAsia="SimSun" w:hAnsi="Times New Roman" w:cs="Times New Roman"/>
          <w:color w:val="00000A"/>
          <w:sz w:val="24"/>
          <w:szCs w:val="24"/>
          <w:u w:color="000000"/>
          <w:lang w:val="uk-UA" w:eastAsia="zh-CN"/>
        </w:rPr>
        <w:t>) про дійсність такої інформації. У зв’язку з наявністю даної інформації у відкритому доступі, Замовник самостійно перевіряє достовірність інформації.</w:t>
      </w:r>
    </w:p>
    <w:p w14:paraId="68BA7878" w14:textId="77777777" w:rsidR="00C74E01" w:rsidRPr="00C74E01" w:rsidRDefault="00C74E01" w:rsidP="00C74E01">
      <w:pPr>
        <w:suppressAutoHyphens/>
        <w:spacing w:before="240" w:after="0" w:line="276" w:lineRule="auto"/>
        <w:ind w:left="360"/>
        <w:jc w:val="both"/>
        <w:rPr>
          <w:rFonts w:ascii="Times New Roman" w:eastAsia="SimSun" w:hAnsi="Times New Roman" w:cs="Times New Roman"/>
          <w:i/>
          <w:color w:val="00000A"/>
          <w:sz w:val="24"/>
          <w:szCs w:val="24"/>
          <w:u w:color="000000"/>
          <w:lang w:val="uk-UA" w:eastAsia="zh-CN"/>
        </w:rPr>
      </w:pPr>
      <w:r w:rsidRPr="00C74E01">
        <w:rPr>
          <w:rFonts w:ascii="Times New Roman" w:eastAsia="SimSun" w:hAnsi="Times New Roman" w:cs="Times New Roman"/>
          <w:color w:val="00000A"/>
          <w:sz w:val="24"/>
          <w:szCs w:val="24"/>
          <w:u w:color="000000"/>
          <w:lang w:val="uk-UA" w:eastAsia="zh-CN"/>
        </w:rPr>
        <w:tab/>
      </w:r>
      <w:r w:rsidRPr="00C74E01">
        <w:rPr>
          <w:rFonts w:ascii="Times New Roman" w:eastAsia="SimSun" w:hAnsi="Times New Roman" w:cs="Times New Roman"/>
          <w:i/>
          <w:color w:val="00000A"/>
          <w:sz w:val="24"/>
          <w:szCs w:val="24"/>
          <w:u w:color="000000"/>
          <w:lang w:val="uk-UA" w:eastAsia="zh-CN"/>
        </w:rPr>
        <w:t>У разі, якщо дані Технічні вимоги містять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джерело походження або виробника тощо, то вважається, що Технічні вимоги містять вираз «або еквівалент*»</w:t>
      </w:r>
    </w:p>
    <w:p w14:paraId="54AC7214" w14:textId="77777777" w:rsidR="00C74E01" w:rsidRPr="00C74E01" w:rsidRDefault="00C74E01" w:rsidP="00C74E01">
      <w:pPr>
        <w:suppressAutoHyphens/>
        <w:spacing w:before="240" w:after="0" w:line="276" w:lineRule="auto"/>
        <w:ind w:left="360"/>
        <w:jc w:val="both"/>
        <w:rPr>
          <w:rFonts w:ascii="Times New Roman" w:eastAsia="SimSun" w:hAnsi="Times New Roman" w:cs="Times New Roman"/>
          <w:i/>
          <w:color w:val="00000A"/>
          <w:sz w:val="24"/>
          <w:szCs w:val="24"/>
          <w:u w:color="000000"/>
          <w:lang w:val="uk-UA" w:eastAsia="zh-CN"/>
        </w:rPr>
      </w:pPr>
      <w:r w:rsidRPr="00C74E01">
        <w:rPr>
          <w:rFonts w:ascii="Times New Roman" w:eastAsia="SimSun" w:hAnsi="Times New Roman" w:cs="Times New Roman"/>
          <w:i/>
          <w:color w:val="00000A"/>
          <w:sz w:val="24"/>
          <w:szCs w:val="24"/>
          <w:u w:color="000000"/>
          <w:lang w:val="uk-UA" w:eastAsia="zh-CN"/>
        </w:rPr>
        <w:t xml:space="preserve">(*еквівалент – «рівнозначний», «рівноцінний» предмет або кількість, що відповідає іншим предметам або кількостям, може замінювати або виражати їх) </w:t>
      </w:r>
    </w:p>
    <w:p w14:paraId="76A144FA" w14:textId="77777777" w:rsidR="00C74E01" w:rsidRPr="00C74E01" w:rsidRDefault="00C74E01" w:rsidP="00C74E01">
      <w:pPr>
        <w:suppressAutoHyphens/>
        <w:spacing w:before="240" w:after="0" w:line="276" w:lineRule="auto"/>
        <w:ind w:left="360"/>
        <w:jc w:val="both"/>
        <w:rPr>
          <w:rFonts w:ascii="Times New Roman" w:eastAsia="SimSun" w:hAnsi="Times New Roman" w:cs="Times New Roman"/>
          <w:i/>
          <w:color w:val="00000A"/>
          <w:sz w:val="24"/>
          <w:szCs w:val="24"/>
          <w:u w:color="000000"/>
          <w:lang w:val="uk-UA" w:eastAsia="zh-CN"/>
        </w:rPr>
      </w:pPr>
      <w:r w:rsidRPr="00C74E01">
        <w:rPr>
          <w:rFonts w:ascii="Times New Roman" w:eastAsia="SimSun" w:hAnsi="Times New Roman" w:cs="Times New Roman"/>
          <w:i/>
          <w:color w:val="00000A"/>
          <w:sz w:val="24"/>
          <w:szCs w:val="24"/>
          <w:u w:color="000000"/>
          <w:lang w:val="uk-UA" w:eastAsia="zh-CN"/>
        </w:rPr>
        <w:t xml:space="preserve">Під еквівалентом товару або його складової частини (технічної характеристики) мається на увазі рівнозначний товар або його складова частина (технічна характеристика), що виражається в наявності однозначних співвідношень між технічними та якісними характеристиками до предмета закупівлі або краще, що </w:t>
      </w:r>
      <w:r w:rsidRPr="00C74E01">
        <w:rPr>
          <w:rFonts w:ascii="Times New Roman" w:eastAsia="SimSun" w:hAnsi="Times New Roman" w:cs="Times New Roman"/>
          <w:i/>
          <w:color w:val="00000A"/>
          <w:sz w:val="24"/>
          <w:szCs w:val="24"/>
          <w:u w:color="000000"/>
          <w:lang w:val="uk-UA" w:eastAsia="zh-CN"/>
        </w:rPr>
        <w:lastRenderedPageBreak/>
        <w:t xml:space="preserve">замовник визначає згідно з вимогами тендерної документації. </w:t>
      </w:r>
      <w:r w:rsidRPr="00C74E01">
        <w:rPr>
          <w:rFonts w:ascii="Times New Roman" w:eastAsia="SimSun" w:hAnsi="Times New Roman" w:cs="Times New Roman"/>
          <w:b/>
          <w:i/>
          <w:color w:val="00000A"/>
          <w:sz w:val="24"/>
          <w:szCs w:val="24"/>
          <w:u w:color="000000"/>
          <w:lang w:val="uk-UA" w:eastAsia="zh-CN"/>
        </w:rPr>
        <w:t>Технічні параметри та характеристики еквіваленту  повинні повністю співпадати з характеристиками товару, що зазначений  в тендерній документації</w:t>
      </w:r>
      <w:r w:rsidRPr="00C74E01">
        <w:rPr>
          <w:rFonts w:ascii="Times New Roman" w:eastAsia="SimSun" w:hAnsi="Times New Roman" w:cs="Times New Roman"/>
          <w:i/>
          <w:color w:val="00000A"/>
          <w:sz w:val="24"/>
          <w:szCs w:val="24"/>
          <w:u w:color="000000"/>
          <w:lang w:val="uk-UA" w:eastAsia="zh-CN"/>
        </w:rPr>
        <w:t>).</w:t>
      </w:r>
    </w:p>
    <w:p w14:paraId="23E01140" w14:textId="77777777" w:rsidR="00C74E01" w:rsidRPr="00C74E01" w:rsidRDefault="00C74E01" w:rsidP="00C74E01">
      <w:pPr>
        <w:suppressAutoHyphens/>
        <w:spacing w:before="240" w:after="0" w:line="276" w:lineRule="auto"/>
        <w:ind w:left="360" w:firstLine="360"/>
        <w:jc w:val="both"/>
        <w:rPr>
          <w:rFonts w:ascii="Times New Roman" w:eastAsia="SimSun" w:hAnsi="Times New Roman" w:cs="Times New Roman"/>
          <w:i/>
          <w:color w:val="00000A"/>
          <w:sz w:val="24"/>
          <w:szCs w:val="24"/>
          <w:u w:color="000000"/>
          <w:lang w:val="uk-UA" w:eastAsia="zh-CN"/>
        </w:rPr>
      </w:pPr>
      <w:r w:rsidRPr="00C74E01">
        <w:rPr>
          <w:rFonts w:ascii="Times New Roman" w:eastAsia="SimSun" w:hAnsi="Times New Roman" w:cs="Times New Roman"/>
          <w:i/>
          <w:color w:val="00000A"/>
          <w:sz w:val="24"/>
          <w:szCs w:val="24"/>
          <w:u w:color="000000"/>
          <w:lang w:val="uk-UA" w:eastAsia="zh-CN"/>
        </w:rPr>
        <w:t>Обґрунтування: Замовником могло бути застосовано використання найменувань окремих виробників для того, щоб з метою спрощення процесу підготовки тендерних пропозицій дати учасникам розуміння, який товар повністю задовольняє потреби замовника.</w:t>
      </w:r>
    </w:p>
    <w:p w14:paraId="6602836A" w14:textId="77777777" w:rsidR="00C74E01" w:rsidRPr="00C74E01" w:rsidRDefault="00C74E01" w:rsidP="00C74E01">
      <w:pPr>
        <w:spacing w:before="240" w:after="0" w:line="240" w:lineRule="auto"/>
        <w:ind w:firstLine="720"/>
        <w:jc w:val="both"/>
        <w:rPr>
          <w:rFonts w:ascii="Times New Roman" w:eastAsia="Calibri" w:hAnsi="Times New Roman" w:cs="Times New Roman"/>
          <w:b/>
          <w:bCs/>
          <w:sz w:val="24"/>
          <w:szCs w:val="24"/>
          <w:u w:color="000000"/>
          <w:lang w:val="uk-UA"/>
        </w:rPr>
      </w:pPr>
      <w:r w:rsidRPr="00C74E01">
        <w:rPr>
          <w:rFonts w:ascii="Times New Roman" w:eastAsia="Calibri" w:hAnsi="Times New Roman" w:cs="Times New Roman"/>
          <w:b/>
          <w:bCs/>
          <w:sz w:val="24"/>
          <w:szCs w:val="24"/>
          <w:u w:color="000000"/>
          <w:lang w:val="uk-UA"/>
        </w:rPr>
        <w:t xml:space="preserve">До розгляду не приймаються пропозиції товарів, походженням з російської федерації/республіки </w:t>
      </w:r>
      <w:proofErr w:type="spellStart"/>
      <w:r w:rsidRPr="00C74E01">
        <w:rPr>
          <w:rFonts w:ascii="Times New Roman" w:eastAsia="Calibri" w:hAnsi="Times New Roman" w:cs="Times New Roman"/>
          <w:b/>
          <w:bCs/>
          <w:sz w:val="24"/>
          <w:szCs w:val="24"/>
          <w:u w:color="000000"/>
          <w:lang w:val="uk-UA"/>
        </w:rPr>
        <w:t>білорусь</w:t>
      </w:r>
      <w:proofErr w:type="spellEnd"/>
      <w:r w:rsidRPr="00C74E01">
        <w:rPr>
          <w:rFonts w:ascii="Times New Roman" w:eastAsia="Calibri" w:hAnsi="Times New Roman" w:cs="Times New Roman"/>
          <w:b/>
          <w:bCs/>
          <w:sz w:val="24"/>
          <w:szCs w:val="24"/>
          <w:u w:color="000000"/>
          <w:lang w:val="uk-UA"/>
        </w:rPr>
        <w:t xml:space="preserve">/ ісламської республіки </w:t>
      </w:r>
      <w:proofErr w:type="spellStart"/>
      <w:r w:rsidRPr="00C74E01">
        <w:rPr>
          <w:rFonts w:ascii="Times New Roman" w:eastAsia="Calibri" w:hAnsi="Times New Roman" w:cs="Times New Roman"/>
          <w:b/>
          <w:bCs/>
          <w:sz w:val="24"/>
          <w:szCs w:val="24"/>
          <w:u w:color="000000"/>
          <w:lang w:val="uk-UA"/>
        </w:rPr>
        <w:t>іран</w:t>
      </w:r>
      <w:proofErr w:type="spellEnd"/>
      <w:r w:rsidRPr="00C74E01">
        <w:rPr>
          <w:rFonts w:ascii="Times New Roman" w:eastAsia="Calibri" w:hAnsi="Times New Roman" w:cs="Times New Roman"/>
          <w:b/>
          <w:bCs/>
          <w:sz w:val="24"/>
          <w:szCs w:val="24"/>
          <w:u w:color="000000"/>
          <w:lang w:val="uk-UA"/>
        </w:rPr>
        <w:t xml:space="preserve">. </w:t>
      </w:r>
    </w:p>
    <w:p w14:paraId="646DB6FF" w14:textId="77777777" w:rsidR="000E45C3" w:rsidRDefault="000E45C3" w:rsidP="000E45C3">
      <w:pPr>
        <w:shd w:val="clear" w:color="auto" w:fill="FFFFFF"/>
        <w:spacing w:after="0" w:line="276" w:lineRule="auto"/>
        <w:jc w:val="center"/>
        <w:rPr>
          <w:rFonts w:ascii="Times New Roman" w:eastAsia="Times New Roman" w:hAnsi="Times New Roman" w:cs="Arial Unicode MS"/>
          <w:b/>
          <w:color w:val="000000"/>
          <w:sz w:val="24"/>
          <w:szCs w:val="24"/>
          <w:u w:color="000000"/>
          <w:bdr w:val="nil"/>
          <w:lang w:val="uk-UA" w:eastAsia="uk-UA"/>
        </w:rPr>
      </w:pPr>
    </w:p>
    <w:sectPr w:rsidR="000E45C3" w:rsidSect="000178EC">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Antiqua">
    <w:altName w:val="Book Antiqua"/>
    <w:charset w:val="CC"/>
    <w:family w:val="roman"/>
    <w:pitch w:val="default"/>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0180BE6"/>
    <w:multiLevelType w:val="hybridMultilevel"/>
    <w:tmpl w:val="6CD0BEC4"/>
    <w:lvl w:ilvl="0" w:tplc="1D9E9D88">
      <w:start w:val="1"/>
      <w:numFmt w:val="decimal"/>
      <w:lvlText w:val="%1."/>
      <w:lvlJc w:val="center"/>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A632E4"/>
    <w:multiLevelType w:val="hybridMultilevel"/>
    <w:tmpl w:val="1B283DE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8" w15:restartNumberingAfterBreak="0">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60D1C"/>
    <w:multiLevelType w:val="hybridMultilevel"/>
    <w:tmpl w:val="43F43DE0"/>
    <w:lvl w:ilvl="0" w:tplc="E350F7DC">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981C40"/>
    <w:multiLevelType w:val="hybridMultilevel"/>
    <w:tmpl w:val="A3D4873A"/>
    <w:lvl w:ilvl="0" w:tplc="0518D6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5" w15:restartNumberingAfterBreak="0">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1"/>
  </w:num>
  <w:num w:numId="3">
    <w:abstractNumId w:val="14"/>
  </w:num>
  <w:num w:numId="4">
    <w:abstractNumId w:val="8"/>
  </w:num>
  <w:num w:numId="5">
    <w:abstractNumId w:val="7"/>
  </w:num>
  <w:num w:numId="6">
    <w:abstractNumId w:val="2"/>
  </w:num>
  <w:num w:numId="7">
    <w:abstractNumId w:val="9"/>
  </w:num>
  <w:num w:numId="8">
    <w:abstractNumId w:val="0"/>
  </w:num>
  <w:num w:numId="9">
    <w:abstractNumId w:val="15"/>
  </w:num>
  <w:num w:numId="10">
    <w:abstractNumId w:val="10"/>
  </w:num>
  <w:num w:numId="11">
    <w:abstractNumId w:val="6"/>
  </w:num>
  <w:num w:numId="12">
    <w:abstractNumId w:val="1"/>
  </w:num>
  <w:num w:numId="13">
    <w:abstractNumId w:val="16"/>
  </w:num>
  <w:num w:numId="14">
    <w:abstractNumId w:val="13"/>
  </w:num>
  <w:num w:numId="15">
    <w:abstractNumId w:val="3"/>
  </w:num>
  <w:num w:numId="16">
    <w:abstractNumId w:val="4"/>
  </w:num>
  <w:num w:numId="1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74"/>
    <w:rsid w:val="000178EC"/>
    <w:rsid w:val="00026C36"/>
    <w:rsid w:val="00042370"/>
    <w:rsid w:val="0004642A"/>
    <w:rsid w:val="00047C0D"/>
    <w:rsid w:val="00074C83"/>
    <w:rsid w:val="000844E7"/>
    <w:rsid w:val="00084EE0"/>
    <w:rsid w:val="00085BD8"/>
    <w:rsid w:val="00094FA5"/>
    <w:rsid w:val="000B1DE4"/>
    <w:rsid w:val="000B311E"/>
    <w:rsid w:val="000C3239"/>
    <w:rsid w:val="000C448F"/>
    <w:rsid w:val="000E45C3"/>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28F"/>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4E6565"/>
    <w:rsid w:val="004F21E8"/>
    <w:rsid w:val="00544B90"/>
    <w:rsid w:val="005460F2"/>
    <w:rsid w:val="00563738"/>
    <w:rsid w:val="005766A0"/>
    <w:rsid w:val="00576897"/>
    <w:rsid w:val="005956A5"/>
    <w:rsid w:val="005F4308"/>
    <w:rsid w:val="00616FAB"/>
    <w:rsid w:val="00623D41"/>
    <w:rsid w:val="00642970"/>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B389A"/>
    <w:rsid w:val="007C00F2"/>
    <w:rsid w:val="007F5574"/>
    <w:rsid w:val="008137DA"/>
    <w:rsid w:val="00824F31"/>
    <w:rsid w:val="008475E6"/>
    <w:rsid w:val="00855FDE"/>
    <w:rsid w:val="008719A6"/>
    <w:rsid w:val="00872958"/>
    <w:rsid w:val="00873F26"/>
    <w:rsid w:val="008843D7"/>
    <w:rsid w:val="008901DF"/>
    <w:rsid w:val="008B0C7E"/>
    <w:rsid w:val="008B493C"/>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328E2"/>
    <w:rsid w:val="00A42625"/>
    <w:rsid w:val="00A613A6"/>
    <w:rsid w:val="00A70921"/>
    <w:rsid w:val="00A72DF5"/>
    <w:rsid w:val="00A75C30"/>
    <w:rsid w:val="00A77542"/>
    <w:rsid w:val="00A91A47"/>
    <w:rsid w:val="00AB343E"/>
    <w:rsid w:val="00AB46E3"/>
    <w:rsid w:val="00AE00AA"/>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505CD"/>
    <w:rsid w:val="00C74E01"/>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DE0E9D"/>
    <w:rsid w:val="00E2123F"/>
    <w:rsid w:val="00E62124"/>
    <w:rsid w:val="00E6637B"/>
    <w:rsid w:val="00E820D3"/>
    <w:rsid w:val="00EB30AD"/>
    <w:rsid w:val="00EE281B"/>
    <w:rsid w:val="00EF2888"/>
    <w:rsid w:val="00F122A2"/>
    <w:rsid w:val="00F12583"/>
    <w:rsid w:val="00F14CBF"/>
    <w:rsid w:val="00F41CCB"/>
    <w:rsid w:val="00F43047"/>
    <w:rsid w:val="00F4615B"/>
    <w:rsid w:val="00F811E1"/>
    <w:rsid w:val="00F816DB"/>
    <w:rsid w:val="00FA26E7"/>
    <w:rsid w:val="00FA3234"/>
    <w:rsid w:val="00FA6F2D"/>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15:docId w15:val="{7B19E063-4D21-4ED3-86F2-73FBF387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 w:type="table" w:customStyle="1" w:styleId="21">
    <w:name w:val="Сетка таблицы2"/>
    <w:basedOn w:val="a1"/>
    <w:next w:val="a3"/>
    <w:uiPriority w:val="59"/>
    <w:rsid w:val="000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C74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2344</Words>
  <Characters>13366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Irina</cp:lastModifiedBy>
  <cp:revision>3</cp:revision>
  <cp:lastPrinted>2026-06-24T12:46:00Z</cp:lastPrinted>
  <dcterms:created xsi:type="dcterms:W3CDTF">2026-06-24T12:27:00Z</dcterms:created>
  <dcterms:modified xsi:type="dcterms:W3CDTF">2026-06-24T12:47:00Z</dcterms:modified>
</cp:coreProperties>
</file>