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6C92" w14:textId="77777777"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ОБҐРУНТУВАННЯ</w:t>
      </w:r>
    </w:p>
    <w:p w14:paraId="639322EF" w14:textId="77777777"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 xml:space="preserve">технічних та </w:t>
      </w:r>
      <w:r w:rsidR="002018F1" w:rsidRPr="00094FA5">
        <w:rPr>
          <w:rFonts w:ascii="Times New Roman" w:hAnsi="Times New Roman" w:cs="Times New Roman"/>
          <w:b/>
          <w:sz w:val="24"/>
          <w:szCs w:val="24"/>
          <w:lang w:val="uk-UA"/>
        </w:rPr>
        <w:t>якісних характеристик закупівлі</w:t>
      </w:r>
      <w:r w:rsidRPr="00094FA5">
        <w:rPr>
          <w:rFonts w:ascii="Times New Roman" w:hAnsi="Times New Roman" w:cs="Times New Roman"/>
          <w:b/>
          <w:sz w:val="24"/>
          <w:szCs w:val="24"/>
          <w:lang w:val="uk-UA"/>
        </w:rPr>
        <w:t>, розміру бюджетного призначення, очікуваної вартості предмета закупівлі</w:t>
      </w:r>
    </w:p>
    <w:p w14:paraId="1EB01B72" w14:textId="77777777" w:rsidR="000F2B7B" w:rsidRPr="00094FA5" w:rsidRDefault="000F2B7B" w:rsidP="000F2B7B">
      <w:pPr>
        <w:spacing w:after="0" w:line="240" w:lineRule="auto"/>
        <w:jc w:val="center"/>
        <w:rPr>
          <w:rFonts w:ascii="Times New Roman" w:hAnsi="Times New Roman" w:cs="Times New Roman"/>
          <w:b/>
          <w:sz w:val="24"/>
          <w:szCs w:val="24"/>
          <w:lang w:val="uk-UA"/>
        </w:rPr>
      </w:pPr>
    </w:p>
    <w:p w14:paraId="6519981D" w14:textId="4A3C4E8E" w:rsidR="000F2B7B" w:rsidRDefault="000F2B7B" w:rsidP="000F2B7B">
      <w:pPr>
        <w:spacing w:after="0" w:line="240" w:lineRule="auto"/>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(оприлюднюється на виконання постанови КМУ № 710 від 11.10.2016 «Про ефективне використання державних коштів» (зі змінами))</w:t>
      </w:r>
    </w:p>
    <w:p w14:paraId="069E75DB" w14:textId="77777777" w:rsidR="00FB2DA6" w:rsidRPr="00094FA5" w:rsidRDefault="00FB2DA6" w:rsidP="000F2B7B">
      <w:pPr>
        <w:spacing w:after="0" w:line="240" w:lineRule="auto"/>
        <w:jc w:val="center"/>
        <w:rPr>
          <w:rFonts w:ascii="Times New Roman" w:hAnsi="Times New Roman" w:cs="Times New Roman"/>
          <w:sz w:val="24"/>
          <w:szCs w:val="24"/>
          <w:lang w:val="uk-UA"/>
        </w:rPr>
      </w:pPr>
    </w:p>
    <w:p w14:paraId="21ED771D" w14:textId="0A10F51D" w:rsidR="000F2B7B" w:rsidRPr="00094FA5" w:rsidRDefault="00B45FB9" w:rsidP="000F2B7B">
      <w:pPr>
        <w:spacing w:after="0" w:line="240" w:lineRule="auto"/>
        <w:jc w:val="both"/>
        <w:rPr>
          <w:rFonts w:ascii="Times New Roman" w:hAnsi="Times New Roman" w:cs="Times New Roman"/>
          <w:sz w:val="24"/>
          <w:szCs w:val="24"/>
          <w:lang w:val="uk-UA"/>
        </w:rPr>
      </w:pPr>
      <w:r w:rsidRPr="00B45FB9">
        <w:rPr>
          <w:rFonts w:ascii="Times New Roman" w:hAnsi="Times New Roman" w:cs="Times New Roman"/>
          <w:sz w:val="24"/>
          <w:szCs w:val="24"/>
          <w:lang w:val="uk-UA"/>
        </w:rPr>
        <w:t>1.</w:t>
      </w:r>
      <w:r w:rsidRPr="00B45FB9">
        <w:rPr>
          <w:rFonts w:ascii="Times New Roman" w:hAnsi="Times New Roman" w:cs="Times New Roman"/>
          <w:sz w:val="24"/>
          <w:szCs w:val="24"/>
          <w:lang w:val="uk-UA"/>
        </w:rPr>
        <w:tab/>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B45FB9">
        <w:rPr>
          <w:rFonts w:ascii="Times New Roman" w:hAnsi="Times New Roman" w:cs="Times New Roman"/>
          <w:sz w:val="24"/>
          <w:szCs w:val="24"/>
          <w:u w:val="single"/>
          <w:lang w:val="uk-UA"/>
        </w:rPr>
        <w:t>Регіональний офіс водних ресурсів у Миколаївській області, 54005, Україна, Миколаївська область, місто Миколаїв, вул. Марка Кропивницького, 14, ідентифікаційний код 01038921, юридична особа, яка забезпечує потреби держави або територіальної громади.</w:t>
      </w:r>
    </w:p>
    <w:p w14:paraId="55EB677D" w14:textId="77777777" w:rsidR="00101631" w:rsidRDefault="00101631" w:rsidP="000F2B7B">
      <w:pPr>
        <w:spacing w:after="0" w:line="240" w:lineRule="auto"/>
        <w:jc w:val="both"/>
        <w:rPr>
          <w:rFonts w:ascii="Times New Roman" w:hAnsi="Times New Roman" w:cs="Times New Roman"/>
          <w:sz w:val="24"/>
          <w:szCs w:val="24"/>
          <w:shd w:val="clear" w:color="auto" w:fill="FFFFFF"/>
          <w:lang w:val="uk-UA"/>
        </w:rPr>
      </w:pPr>
    </w:p>
    <w:p w14:paraId="2DFF6090" w14:textId="20C23802" w:rsidR="000F2B7B" w:rsidRPr="00094FA5" w:rsidRDefault="00B45FB9" w:rsidP="000F2B7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 xml:space="preserve">2. </w:t>
      </w:r>
      <w:r w:rsidR="000F2B7B" w:rsidRPr="00094FA5">
        <w:rPr>
          <w:rFonts w:ascii="Times New Roman" w:hAnsi="Times New Roman" w:cs="Times New Roman"/>
          <w:sz w:val="24"/>
          <w:szCs w:val="24"/>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0F2B7B" w:rsidRPr="00094FA5">
        <w:rPr>
          <w:rStyle w:val="2"/>
          <w:rFonts w:eastAsiaTheme="minorHAnsi"/>
          <w:color w:val="auto"/>
        </w:rPr>
        <w:t xml:space="preserve"> </w:t>
      </w:r>
      <w:bookmarkStart w:id="0" w:name="_Hlk190096003"/>
      <w:r w:rsidR="00183D4D" w:rsidRPr="00183D4D">
        <w:rPr>
          <w:rFonts w:ascii="Times New Roman" w:hAnsi="Times New Roman" w:cs="Times New Roman"/>
          <w:bCs/>
          <w:sz w:val="24"/>
          <w:szCs w:val="24"/>
          <w:u w:val="single"/>
          <w:shd w:val="clear" w:color="auto" w:fill="FFFFFF"/>
          <w:lang w:val="uk-UA"/>
        </w:rPr>
        <w:t xml:space="preserve">Розроблення проектної документації на «Реконструкцію </w:t>
      </w:r>
      <w:proofErr w:type="spellStart"/>
      <w:r w:rsidR="00183D4D" w:rsidRPr="00183D4D">
        <w:rPr>
          <w:rFonts w:ascii="Times New Roman" w:hAnsi="Times New Roman" w:cs="Times New Roman"/>
          <w:bCs/>
          <w:sz w:val="24"/>
          <w:szCs w:val="24"/>
          <w:u w:val="single"/>
          <w:shd w:val="clear" w:color="auto" w:fill="FFFFFF"/>
          <w:lang w:val="uk-UA"/>
        </w:rPr>
        <w:t>Казанківського</w:t>
      </w:r>
      <w:proofErr w:type="spellEnd"/>
      <w:r w:rsidR="00183D4D" w:rsidRPr="00183D4D">
        <w:rPr>
          <w:rFonts w:ascii="Times New Roman" w:hAnsi="Times New Roman" w:cs="Times New Roman"/>
          <w:bCs/>
          <w:sz w:val="24"/>
          <w:szCs w:val="24"/>
          <w:u w:val="single"/>
          <w:shd w:val="clear" w:color="auto" w:fill="FFFFFF"/>
          <w:lang w:val="uk-UA"/>
        </w:rPr>
        <w:t xml:space="preserve"> групового водопроводу з метою забезпечення населених пунктів Софіївської територіальної громади </w:t>
      </w:r>
      <w:proofErr w:type="spellStart"/>
      <w:r w:rsidR="00183D4D" w:rsidRPr="00183D4D">
        <w:rPr>
          <w:rFonts w:ascii="Times New Roman" w:hAnsi="Times New Roman" w:cs="Times New Roman"/>
          <w:bCs/>
          <w:sz w:val="24"/>
          <w:szCs w:val="24"/>
          <w:u w:val="single"/>
          <w:shd w:val="clear" w:color="auto" w:fill="FFFFFF"/>
          <w:lang w:val="uk-UA"/>
        </w:rPr>
        <w:t>Баштанського</w:t>
      </w:r>
      <w:proofErr w:type="spellEnd"/>
      <w:r w:rsidR="00183D4D" w:rsidRPr="00183D4D">
        <w:rPr>
          <w:rFonts w:ascii="Times New Roman" w:hAnsi="Times New Roman" w:cs="Times New Roman"/>
          <w:bCs/>
          <w:sz w:val="24"/>
          <w:szCs w:val="24"/>
          <w:u w:val="single"/>
          <w:shd w:val="clear" w:color="auto" w:fill="FFFFFF"/>
          <w:lang w:val="uk-UA"/>
        </w:rPr>
        <w:t xml:space="preserve"> району Миколаївської області (код ДК 021:2015 71320000-7 - Послуги з інженерного проектування)</w:t>
      </w:r>
      <w:bookmarkEnd w:id="0"/>
      <w:r w:rsidRPr="00B45FB9">
        <w:rPr>
          <w:rFonts w:ascii="Times New Roman" w:hAnsi="Times New Roman" w:cs="Times New Roman"/>
          <w:sz w:val="24"/>
          <w:szCs w:val="24"/>
          <w:u w:val="single"/>
          <w:shd w:val="clear" w:color="auto" w:fill="FFFFFF"/>
          <w:lang w:val="uk-UA"/>
        </w:rPr>
        <w:t>.</w:t>
      </w:r>
    </w:p>
    <w:p w14:paraId="3EA39366" w14:textId="77777777" w:rsidR="00101631" w:rsidRDefault="00101631" w:rsidP="000F2B7B">
      <w:pPr>
        <w:spacing w:after="0" w:line="240" w:lineRule="auto"/>
        <w:jc w:val="both"/>
        <w:rPr>
          <w:rFonts w:ascii="Times New Roman" w:hAnsi="Times New Roman" w:cs="Times New Roman"/>
          <w:sz w:val="24"/>
          <w:szCs w:val="24"/>
          <w:lang w:val="uk-UA"/>
        </w:rPr>
      </w:pPr>
    </w:p>
    <w:p w14:paraId="3E9FDC6D" w14:textId="77777777" w:rsidR="00101631" w:rsidRDefault="00B45FB9" w:rsidP="000F2B7B">
      <w:pPr>
        <w:spacing w:after="0" w:line="240" w:lineRule="auto"/>
        <w:jc w:val="both"/>
        <w:rPr>
          <w:rFonts w:ascii="Times New Roman" w:hAnsi="Times New Roman" w:cs="Times New Roman"/>
          <w:sz w:val="24"/>
          <w:szCs w:val="24"/>
          <w:u w:val="single"/>
          <w:lang w:val="uk-UA"/>
        </w:rPr>
      </w:pPr>
      <w:r>
        <w:rPr>
          <w:rFonts w:ascii="Times New Roman" w:hAnsi="Times New Roman" w:cs="Times New Roman"/>
          <w:sz w:val="24"/>
          <w:szCs w:val="24"/>
          <w:lang w:val="uk-UA"/>
        </w:rPr>
        <w:t xml:space="preserve">3. </w:t>
      </w:r>
      <w:r w:rsidR="000F2B7B" w:rsidRPr="00094FA5">
        <w:rPr>
          <w:rFonts w:ascii="Times New Roman" w:hAnsi="Times New Roman" w:cs="Times New Roman"/>
          <w:sz w:val="24"/>
          <w:szCs w:val="24"/>
          <w:lang w:val="uk-UA"/>
        </w:rPr>
        <w:t xml:space="preserve">Вид та ідентифікатор процедури закупівлі: </w:t>
      </w:r>
      <w:r w:rsidR="000F2B7B" w:rsidRPr="00094FA5">
        <w:rPr>
          <w:rFonts w:ascii="Times New Roman" w:hAnsi="Times New Roman" w:cs="Times New Roman"/>
          <w:sz w:val="24"/>
          <w:szCs w:val="24"/>
          <w:u w:val="single"/>
          <w:lang w:val="uk-UA"/>
        </w:rPr>
        <w:t xml:space="preserve">Відкриті торги з особливостями, </w:t>
      </w:r>
    </w:p>
    <w:p w14:paraId="1F0604D6" w14:textId="4F4F993A" w:rsidR="00101631" w:rsidRDefault="00834FCE" w:rsidP="000F2B7B">
      <w:pPr>
        <w:spacing w:after="0" w:line="240" w:lineRule="auto"/>
        <w:jc w:val="both"/>
        <w:rPr>
          <w:rFonts w:ascii="Times New Roman" w:hAnsi="Times New Roman" w:cs="Times New Roman"/>
          <w:sz w:val="24"/>
          <w:szCs w:val="24"/>
          <w:u w:val="single"/>
          <w:shd w:val="clear" w:color="auto" w:fill="FFFFFF"/>
          <w:lang w:val="uk-UA"/>
        </w:rPr>
      </w:pPr>
      <w:r w:rsidRPr="00834FCE">
        <w:rPr>
          <w:rFonts w:ascii="Times New Roman" w:hAnsi="Times New Roman" w:cs="Times New Roman"/>
          <w:sz w:val="24"/>
          <w:szCs w:val="24"/>
          <w:u w:val="single"/>
          <w:shd w:val="clear" w:color="auto" w:fill="FFFFFF"/>
        </w:rPr>
        <w:t>UA-2025-04-19-000130-a</w:t>
      </w:r>
      <w:r w:rsidRPr="00834FCE">
        <w:rPr>
          <w:rFonts w:ascii="Times New Roman" w:hAnsi="Times New Roman" w:cs="Times New Roman"/>
          <w:sz w:val="24"/>
          <w:szCs w:val="24"/>
          <w:u w:val="single"/>
          <w:shd w:val="clear" w:color="auto" w:fill="FFFFFF"/>
          <w:lang w:val="uk-UA"/>
        </w:rPr>
        <w:t>.</w:t>
      </w:r>
    </w:p>
    <w:p w14:paraId="3BB62022" w14:textId="77777777" w:rsidR="00834FCE" w:rsidRPr="00834FCE" w:rsidRDefault="00834FCE" w:rsidP="000F2B7B">
      <w:pPr>
        <w:spacing w:after="0" w:line="240" w:lineRule="auto"/>
        <w:jc w:val="both"/>
        <w:rPr>
          <w:rFonts w:ascii="Times New Roman" w:hAnsi="Times New Roman" w:cs="Times New Roman"/>
          <w:sz w:val="24"/>
          <w:szCs w:val="24"/>
          <w:lang w:val="uk-UA"/>
        </w:rPr>
      </w:pPr>
    </w:p>
    <w:p w14:paraId="46AEC16B" w14:textId="77777777" w:rsidR="00101631" w:rsidRDefault="00FB2DA6" w:rsidP="000F2B7B">
      <w:pPr>
        <w:spacing w:after="0" w:line="240" w:lineRule="auto"/>
        <w:jc w:val="both"/>
        <w:rPr>
          <w:lang w:val="uk-UA"/>
        </w:rPr>
      </w:pPr>
      <w:r>
        <w:rPr>
          <w:rFonts w:ascii="Times New Roman" w:hAnsi="Times New Roman" w:cs="Times New Roman"/>
          <w:sz w:val="24"/>
          <w:szCs w:val="24"/>
          <w:lang w:val="uk-UA"/>
        </w:rPr>
        <w:t xml:space="preserve">4. </w:t>
      </w:r>
      <w:r w:rsidR="000F2B7B" w:rsidRPr="00094FA5">
        <w:rPr>
          <w:rFonts w:ascii="Times New Roman" w:hAnsi="Times New Roman" w:cs="Times New Roman"/>
          <w:sz w:val="24"/>
          <w:szCs w:val="24"/>
          <w:lang w:val="uk-UA"/>
        </w:rPr>
        <w:t>Очікувана вартість та обґрунтування очікуваної вартості предмета закупівлі:</w:t>
      </w:r>
      <w:r w:rsidR="00A91A47" w:rsidRPr="00094FA5">
        <w:rPr>
          <w:lang w:val="uk-UA"/>
        </w:rPr>
        <w:t xml:space="preserve"> </w:t>
      </w:r>
    </w:p>
    <w:p w14:paraId="69943BE2" w14:textId="5C0F57F3" w:rsidR="00101631" w:rsidRDefault="00334A65" w:rsidP="000F2B7B">
      <w:pPr>
        <w:spacing w:after="0" w:line="240" w:lineRule="auto"/>
        <w:jc w:val="both"/>
        <w:rPr>
          <w:rFonts w:ascii="Times New Roman" w:hAnsi="Times New Roman" w:cs="Times New Roman"/>
          <w:sz w:val="24"/>
          <w:szCs w:val="24"/>
          <w:u w:val="single"/>
          <w:bdr w:val="none" w:sz="0" w:space="0" w:color="auto" w:frame="1"/>
          <w:shd w:val="clear" w:color="auto" w:fill="FFFFFF"/>
          <w:lang w:val="uk-UA"/>
        </w:rPr>
      </w:pPr>
      <w:r>
        <w:rPr>
          <w:rFonts w:ascii="Times New Roman" w:hAnsi="Times New Roman"/>
          <w:sz w:val="24"/>
          <w:szCs w:val="24"/>
          <w:u w:val="single"/>
          <w:lang w:val="uk-UA"/>
        </w:rPr>
        <w:t>1 20</w:t>
      </w:r>
      <w:r w:rsidR="00053D3A">
        <w:rPr>
          <w:rFonts w:ascii="Times New Roman" w:hAnsi="Times New Roman"/>
          <w:sz w:val="24"/>
          <w:szCs w:val="24"/>
          <w:u w:val="single"/>
          <w:lang w:val="uk-UA"/>
        </w:rPr>
        <w:t>0 000,</w:t>
      </w:r>
      <w:r w:rsidR="00AB343E" w:rsidRPr="00AB343E">
        <w:rPr>
          <w:rFonts w:ascii="Times New Roman" w:hAnsi="Times New Roman"/>
          <w:sz w:val="24"/>
          <w:szCs w:val="24"/>
          <w:u w:val="single"/>
          <w:lang w:val="uk-UA"/>
        </w:rPr>
        <w:t>00 грн. з урахуванням ПДВ</w:t>
      </w:r>
      <w:r w:rsidR="00BA136C" w:rsidRPr="00094FA5">
        <w:rPr>
          <w:rFonts w:ascii="Times New Roman" w:hAnsi="Times New Roman" w:cs="Times New Roman"/>
          <w:sz w:val="24"/>
          <w:szCs w:val="24"/>
          <w:u w:val="single"/>
          <w:bdr w:val="none" w:sz="0" w:space="0" w:color="auto" w:frame="1"/>
          <w:shd w:val="clear" w:color="auto" w:fill="FFFFFF"/>
          <w:lang w:val="uk-UA"/>
        </w:rPr>
        <w:t xml:space="preserve">. </w:t>
      </w:r>
    </w:p>
    <w:p w14:paraId="58B891F2" w14:textId="3F49C01B" w:rsidR="000F2B7B" w:rsidRPr="00987C7A" w:rsidRDefault="000F2B7B" w:rsidP="000F2B7B">
      <w:pPr>
        <w:spacing w:after="0" w:line="240" w:lineRule="auto"/>
        <w:jc w:val="both"/>
        <w:rPr>
          <w:rFonts w:ascii="Times New Roman" w:hAnsi="Times New Roman" w:cs="Times New Roman"/>
          <w:sz w:val="24"/>
          <w:szCs w:val="24"/>
          <w:lang w:val="uk-UA"/>
        </w:rPr>
      </w:pPr>
      <w:r w:rsidRPr="00094FA5">
        <w:rPr>
          <w:rFonts w:ascii="Times New Roman" w:hAnsi="Times New Roman" w:cs="Times New Roman"/>
          <w:sz w:val="24"/>
          <w:szCs w:val="24"/>
          <w:u w:val="single"/>
          <w:lang w:val="uk-UA"/>
        </w:rPr>
        <w:t xml:space="preserve">Визначення очікуваної вартості предмета закупівлі обумовлено </w:t>
      </w:r>
      <w:r w:rsidR="00BA136C" w:rsidRPr="00094FA5">
        <w:rPr>
          <w:rFonts w:ascii="Times New Roman" w:hAnsi="Times New Roman" w:cs="Times New Roman"/>
          <w:sz w:val="24"/>
          <w:szCs w:val="24"/>
          <w:u w:val="single"/>
          <w:lang w:val="uk-UA"/>
        </w:rPr>
        <w:t>аналізом ринку шляхом отримання комерційних пропозицій</w:t>
      </w:r>
      <w:r w:rsidRPr="00094FA5">
        <w:rPr>
          <w:rFonts w:ascii="Times New Roman" w:hAnsi="Times New Roman" w:cs="Times New Roman"/>
          <w:sz w:val="24"/>
          <w:szCs w:val="24"/>
          <w:u w:val="single"/>
          <w:lang w:val="uk-UA"/>
        </w:rPr>
        <w:t xml:space="preserve"> на підставі затвердженої центральним органом виконавчої влади, що</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 xml:space="preserve">забезпечує формування та реалізує державну політику у сфері публічних </w:t>
      </w:r>
      <w:proofErr w:type="spellStart"/>
      <w:r w:rsidRPr="00094FA5">
        <w:rPr>
          <w:rFonts w:ascii="Times New Roman" w:hAnsi="Times New Roman" w:cs="Times New Roman"/>
          <w:sz w:val="24"/>
          <w:szCs w:val="24"/>
          <w:u w:val="single"/>
          <w:lang w:val="uk-UA"/>
        </w:rPr>
        <w:t>закупівель</w:t>
      </w:r>
      <w:proofErr w:type="spellEnd"/>
      <w:r w:rsidRPr="00094FA5">
        <w:rPr>
          <w:rFonts w:ascii="Times New Roman" w:hAnsi="Times New Roman" w:cs="Times New Roman"/>
          <w:sz w:val="24"/>
          <w:szCs w:val="24"/>
          <w:u w:val="single"/>
          <w:lang w:val="uk-UA"/>
        </w:rPr>
        <w:t>, примірної методики</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визначення очікуваної вартості предмета закупівлі, а саме: згідно з пунктом 1 розділу ІІІ наказу Міністерства</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розвитку економіки, торгівлі та сільського господарства України від 18.02.2020 № 275 із змінами</w:t>
      </w:r>
      <w:r w:rsidR="00334A65">
        <w:rPr>
          <w:rFonts w:ascii="Times New Roman" w:hAnsi="Times New Roman" w:cs="Times New Roman"/>
          <w:sz w:val="24"/>
          <w:szCs w:val="24"/>
          <w:u w:val="single"/>
          <w:lang w:val="uk-UA"/>
        </w:rPr>
        <w:t xml:space="preserve">, Меморандумом взаєморозуміння між Регіональним офісом водних ресурсів у Миколаївській області, Софіївською сільською радою </w:t>
      </w:r>
      <w:proofErr w:type="spellStart"/>
      <w:r w:rsidR="00334A65">
        <w:rPr>
          <w:rFonts w:ascii="Times New Roman" w:hAnsi="Times New Roman" w:cs="Times New Roman"/>
          <w:sz w:val="24"/>
          <w:szCs w:val="24"/>
          <w:u w:val="single"/>
          <w:lang w:val="uk-UA"/>
        </w:rPr>
        <w:t>Баштанського</w:t>
      </w:r>
      <w:proofErr w:type="spellEnd"/>
      <w:r w:rsidR="00334A65">
        <w:rPr>
          <w:rFonts w:ascii="Times New Roman" w:hAnsi="Times New Roman" w:cs="Times New Roman"/>
          <w:sz w:val="24"/>
          <w:szCs w:val="24"/>
          <w:u w:val="single"/>
          <w:lang w:val="uk-UA"/>
        </w:rPr>
        <w:t xml:space="preserve"> району Миколаївської області, Представництвом Датської ради у справах біженців в Україні від 21.11.2024р. </w:t>
      </w:r>
      <w:r w:rsidR="00987C7A">
        <w:rPr>
          <w:rFonts w:ascii="Times New Roman" w:hAnsi="Times New Roman" w:cs="Times New Roman"/>
          <w:sz w:val="24"/>
          <w:szCs w:val="24"/>
          <w:u w:val="single"/>
          <w:lang w:val="uk-UA"/>
        </w:rPr>
        <w:t xml:space="preserve"> та Листа щодо фінансування проекту №</w:t>
      </w:r>
      <w:r w:rsidR="00987C7A">
        <w:rPr>
          <w:rFonts w:ascii="Times New Roman" w:hAnsi="Times New Roman" w:cs="Times New Roman"/>
          <w:sz w:val="24"/>
          <w:szCs w:val="24"/>
          <w:u w:val="single"/>
          <w:lang w:val="en-US"/>
        </w:rPr>
        <w:t>NLV</w:t>
      </w:r>
      <w:r w:rsidR="00987C7A">
        <w:rPr>
          <w:rFonts w:ascii="Times New Roman" w:hAnsi="Times New Roman" w:cs="Times New Roman"/>
          <w:sz w:val="24"/>
          <w:szCs w:val="24"/>
          <w:u w:val="single"/>
          <w:lang w:val="uk-UA"/>
        </w:rPr>
        <w:t>/2025/0</w:t>
      </w:r>
      <w:r w:rsidR="00334A65">
        <w:rPr>
          <w:rFonts w:ascii="Times New Roman" w:hAnsi="Times New Roman" w:cs="Times New Roman"/>
          <w:sz w:val="24"/>
          <w:szCs w:val="24"/>
          <w:u w:val="single"/>
          <w:lang w:val="uk-UA"/>
        </w:rPr>
        <w:t>4</w:t>
      </w:r>
      <w:r w:rsidR="00987C7A">
        <w:rPr>
          <w:rFonts w:ascii="Times New Roman" w:hAnsi="Times New Roman" w:cs="Times New Roman"/>
          <w:sz w:val="24"/>
          <w:szCs w:val="24"/>
          <w:u w:val="single"/>
          <w:lang w:val="uk-UA"/>
        </w:rPr>
        <w:t>/</w:t>
      </w:r>
      <w:r w:rsidR="00334A65">
        <w:rPr>
          <w:rFonts w:ascii="Times New Roman" w:hAnsi="Times New Roman" w:cs="Times New Roman"/>
          <w:sz w:val="24"/>
          <w:szCs w:val="24"/>
          <w:u w:val="single"/>
          <w:lang w:val="uk-UA"/>
        </w:rPr>
        <w:t>103</w:t>
      </w:r>
      <w:r w:rsidR="00987C7A">
        <w:rPr>
          <w:rFonts w:ascii="Times New Roman" w:hAnsi="Times New Roman" w:cs="Times New Roman"/>
          <w:sz w:val="24"/>
          <w:szCs w:val="24"/>
          <w:u w:val="single"/>
          <w:lang w:val="uk-UA"/>
        </w:rPr>
        <w:t xml:space="preserve"> від </w:t>
      </w:r>
      <w:r w:rsidR="00334A65">
        <w:rPr>
          <w:rFonts w:ascii="Times New Roman" w:hAnsi="Times New Roman" w:cs="Times New Roman"/>
          <w:sz w:val="24"/>
          <w:szCs w:val="24"/>
          <w:u w:val="single"/>
          <w:lang w:val="uk-UA"/>
        </w:rPr>
        <w:t>18</w:t>
      </w:r>
      <w:r w:rsidR="00987C7A">
        <w:rPr>
          <w:rFonts w:ascii="Times New Roman" w:hAnsi="Times New Roman" w:cs="Times New Roman"/>
          <w:sz w:val="24"/>
          <w:szCs w:val="24"/>
          <w:u w:val="single"/>
          <w:lang w:val="uk-UA"/>
        </w:rPr>
        <w:t>.0</w:t>
      </w:r>
      <w:r w:rsidR="00334A65">
        <w:rPr>
          <w:rFonts w:ascii="Times New Roman" w:hAnsi="Times New Roman" w:cs="Times New Roman"/>
          <w:sz w:val="24"/>
          <w:szCs w:val="24"/>
          <w:u w:val="single"/>
          <w:lang w:val="uk-UA"/>
        </w:rPr>
        <w:t>4</w:t>
      </w:r>
      <w:r w:rsidR="00987C7A">
        <w:rPr>
          <w:rFonts w:ascii="Times New Roman" w:hAnsi="Times New Roman" w:cs="Times New Roman"/>
          <w:sz w:val="24"/>
          <w:szCs w:val="24"/>
          <w:u w:val="single"/>
          <w:lang w:val="uk-UA"/>
        </w:rPr>
        <w:t>.2025 Пр</w:t>
      </w:r>
      <w:r w:rsidR="00101631">
        <w:rPr>
          <w:rFonts w:ascii="Times New Roman" w:hAnsi="Times New Roman" w:cs="Times New Roman"/>
          <w:sz w:val="24"/>
          <w:szCs w:val="24"/>
          <w:u w:val="single"/>
          <w:lang w:val="uk-UA"/>
        </w:rPr>
        <w:t>е</w:t>
      </w:r>
      <w:r w:rsidR="00987C7A">
        <w:rPr>
          <w:rFonts w:ascii="Times New Roman" w:hAnsi="Times New Roman" w:cs="Times New Roman"/>
          <w:sz w:val="24"/>
          <w:szCs w:val="24"/>
          <w:u w:val="single"/>
          <w:lang w:val="uk-UA"/>
        </w:rPr>
        <w:t>дставництва Датської ради у справах біженців в Україні.</w:t>
      </w:r>
    </w:p>
    <w:p w14:paraId="45177F35" w14:textId="77777777" w:rsidR="00101631" w:rsidRDefault="00101631" w:rsidP="000F2B7B">
      <w:pPr>
        <w:spacing w:after="0" w:line="240" w:lineRule="auto"/>
        <w:jc w:val="both"/>
        <w:rPr>
          <w:rFonts w:ascii="Times New Roman" w:hAnsi="Times New Roman" w:cs="Times New Roman"/>
          <w:sz w:val="24"/>
          <w:szCs w:val="24"/>
          <w:lang w:val="uk-UA"/>
        </w:rPr>
      </w:pPr>
    </w:p>
    <w:p w14:paraId="3BC3CBCD" w14:textId="2BE2F3F0" w:rsidR="000F2B7B" w:rsidRPr="00094FA5" w:rsidRDefault="00FB2DA6" w:rsidP="000F2B7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w:t>
      </w:r>
      <w:r w:rsidR="000F2B7B" w:rsidRPr="00094FA5">
        <w:rPr>
          <w:rFonts w:ascii="Times New Roman" w:hAnsi="Times New Roman" w:cs="Times New Roman"/>
          <w:sz w:val="24"/>
          <w:szCs w:val="24"/>
          <w:lang w:val="uk-UA"/>
        </w:rPr>
        <w:t xml:space="preserve">Розмір бюджетного призначення: </w:t>
      </w:r>
      <w:r w:rsidR="00334A65">
        <w:rPr>
          <w:rFonts w:ascii="Times New Roman" w:hAnsi="Times New Roman" w:cs="Times New Roman"/>
          <w:sz w:val="24"/>
          <w:szCs w:val="24"/>
          <w:u w:val="single"/>
          <w:shd w:val="clear" w:color="auto" w:fill="FFFFFF"/>
          <w:lang w:val="uk-UA"/>
        </w:rPr>
        <w:t xml:space="preserve">1 </w:t>
      </w:r>
      <w:r w:rsidR="00053D3A">
        <w:rPr>
          <w:rFonts w:ascii="Times New Roman" w:hAnsi="Times New Roman" w:cs="Times New Roman"/>
          <w:sz w:val="24"/>
          <w:szCs w:val="24"/>
          <w:u w:val="single"/>
          <w:shd w:val="clear" w:color="auto" w:fill="FFFFFF"/>
          <w:lang w:val="uk-UA"/>
        </w:rPr>
        <w:t>2</w:t>
      </w:r>
      <w:r w:rsidR="00334A65">
        <w:rPr>
          <w:rFonts w:ascii="Times New Roman" w:hAnsi="Times New Roman" w:cs="Times New Roman"/>
          <w:sz w:val="24"/>
          <w:szCs w:val="24"/>
          <w:u w:val="single"/>
          <w:shd w:val="clear" w:color="auto" w:fill="FFFFFF"/>
          <w:lang w:val="uk-UA"/>
        </w:rPr>
        <w:t>0</w:t>
      </w:r>
      <w:r w:rsidR="00053D3A">
        <w:rPr>
          <w:rFonts w:ascii="Times New Roman" w:hAnsi="Times New Roman" w:cs="Times New Roman"/>
          <w:sz w:val="24"/>
          <w:szCs w:val="24"/>
          <w:u w:val="single"/>
          <w:shd w:val="clear" w:color="auto" w:fill="FFFFFF"/>
          <w:lang w:val="uk-UA"/>
        </w:rPr>
        <w:t xml:space="preserve">0 </w:t>
      </w:r>
      <w:r w:rsidR="003E0616" w:rsidRPr="005F4308">
        <w:rPr>
          <w:rFonts w:ascii="Times New Roman" w:hAnsi="Times New Roman" w:cs="Times New Roman"/>
          <w:sz w:val="24"/>
          <w:szCs w:val="24"/>
          <w:u w:val="single"/>
          <w:shd w:val="clear" w:color="auto" w:fill="FFFFFF"/>
        </w:rPr>
        <w:t>000</w:t>
      </w:r>
      <w:r w:rsidR="001D24E3" w:rsidRPr="003E0616">
        <w:rPr>
          <w:rFonts w:ascii="Times New Roman" w:hAnsi="Times New Roman" w:cs="Times New Roman"/>
          <w:sz w:val="24"/>
          <w:szCs w:val="24"/>
          <w:u w:val="single"/>
          <w:shd w:val="clear" w:color="auto" w:fill="FFFFFF"/>
          <w:lang w:val="uk-UA"/>
        </w:rPr>
        <w:t>,</w:t>
      </w:r>
      <w:r w:rsidR="003E0616" w:rsidRPr="005F4308">
        <w:rPr>
          <w:rFonts w:ascii="Times New Roman" w:hAnsi="Times New Roman" w:cs="Times New Roman"/>
          <w:sz w:val="24"/>
          <w:szCs w:val="24"/>
          <w:u w:val="single"/>
          <w:shd w:val="clear" w:color="auto" w:fill="FFFFFF"/>
        </w:rPr>
        <w:t>0</w:t>
      </w:r>
      <w:r w:rsidR="001D24E3" w:rsidRPr="003E0616">
        <w:rPr>
          <w:rFonts w:ascii="Times New Roman" w:hAnsi="Times New Roman" w:cs="Times New Roman"/>
          <w:sz w:val="24"/>
          <w:szCs w:val="24"/>
          <w:u w:val="single"/>
          <w:shd w:val="clear" w:color="auto" w:fill="FFFFFF"/>
          <w:lang w:val="uk-UA"/>
        </w:rPr>
        <w:t xml:space="preserve">0 </w:t>
      </w:r>
      <w:r w:rsidR="00B65396" w:rsidRPr="003E0616">
        <w:rPr>
          <w:rFonts w:ascii="Times New Roman" w:hAnsi="Times New Roman" w:cs="Times New Roman"/>
          <w:sz w:val="24"/>
          <w:szCs w:val="24"/>
          <w:u w:val="single"/>
          <w:lang w:val="uk-UA"/>
        </w:rPr>
        <w:t>грн.</w:t>
      </w:r>
    </w:p>
    <w:p w14:paraId="5E9A3B8C" w14:textId="77777777" w:rsidR="00101631" w:rsidRDefault="00101631" w:rsidP="00BA136C">
      <w:pPr>
        <w:spacing w:after="0" w:line="240" w:lineRule="auto"/>
        <w:jc w:val="both"/>
        <w:rPr>
          <w:rFonts w:ascii="Times New Roman" w:hAnsi="Times New Roman" w:cs="Times New Roman"/>
          <w:sz w:val="24"/>
          <w:szCs w:val="24"/>
          <w:lang w:val="uk-UA"/>
        </w:rPr>
      </w:pPr>
    </w:p>
    <w:p w14:paraId="616E5DF9" w14:textId="3177DE5C" w:rsidR="000F2B7B" w:rsidRDefault="00FB2DA6" w:rsidP="00BA136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 </w:t>
      </w:r>
      <w:r w:rsidR="000F2B7B" w:rsidRPr="00094FA5">
        <w:rPr>
          <w:rFonts w:ascii="Times New Roman" w:hAnsi="Times New Roman" w:cs="Times New Roman"/>
          <w:sz w:val="24"/>
          <w:szCs w:val="24"/>
          <w:lang w:val="uk-UA"/>
        </w:rPr>
        <w:t xml:space="preserve">Обґрунтування технічних та якісних характеристик предмета закупівлі. </w:t>
      </w:r>
    </w:p>
    <w:p w14:paraId="70A736D8" w14:textId="77777777" w:rsidR="00834FCE" w:rsidRPr="00834FCE" w:rsidRDefault="00834FCE" w:rsidP="00834FCE">
      <w:pPr>
        <w:tabs>
          <w:tab w:val="left" w:pos="567"/>
        </w:tabs>
        <w:suppressAutoHyphens/>
        <w:spacing w:after="0" w:line="240" w:lineRule="atLeast"/>
        <w:contextualSpacing/>
        <w:jc w:val="center"/>
        <w:rPr>
          <w:rFonts w:ascii="Times New Roman" w:eastAsia="Droid Sans Fallback" w:hAnsi="Times New Roman" w:cs="Times New Roman"/>
          <w:b/>
          <w:sz w:val="24"/>
          <w:szCs w:val="24"/>
          <w:lang w:val="uk-UA"/>
        </w:rPr>
      </w:pPr>
      <w:r w:rsidRPr="00834FCE">
        <w:rPr>
          <w:rFonts w:ascii="Times New Roman" w:eastAsia="Times New Roman" w:hAnsi="Times New Roman" w:cs="Times New Roman"/>
          <w:b/>
          <w:sz w:val="24"/>
          <w:szCs w:val="24"/>
          <w:lang w:val="uk-UA" w:eastAsia="uk-UA"/>
        </w:rPr>
        <w:t>ТЕХНІЧНА СПЕЦИФІКАЦІЯ ДО ПРЕДМЕТА ЗАКУПІВЛІ</w:t>
      </w:r>
    </w:p>
    <w:p w14:paraId="59EFF63A" w14:textId="77777777" w:rsidR="00834FCE" w:rsidRPr="00834FCE" w:rsidRDefault="00834FCE" w:rsidP="00834FCE">
      <w:pPr>
        <w:tabs>
          <w:tab w:val="left" w:pos="567"/>
        </w:tabs>
        <w:suppressAutoHyphens/>
        <w:spacing w:after="0" w:line="240" w:lineRule="atLeast"/>
        <w:contextualSpacing/>
        <w:jc w:val="center"/>
        <w:rPr>
          <w:rFonts w:ascii="Times New Roman" w:eastAsia="Times New Roman" w:hAnsi="Times New Roman" w:cs="Times New Roman"/>
          <w:b/>
          <w:i/>
          <w:sz w:val="24"/>
          <w:szCs w:val="24"/>
          <w:lang w:val="uk-UA" w:eastAsia="ru-RU"/>
        </w:rPr>
      </w:pPr>
      <w:r w:rsidRPr="00834FCE">
        <w:rPr>
          <w:rFonts w:ascii="Times New Roman" w:eastAsia="Times New Roman" w:hAnsi="Times New Roman" w:cs="Times New Roman"/>
          <w:b/>
          <w:i/>
          <w:sz w:val="24"/>
          <w:szCs w:val="24"/>
          <w:lang w:val="uk-UA" w:eastAsia="ru-RU"/>
        </w:rPr>
        <w:t>(інформація про необхід</w:t>
      </w:r>
      <w:r w:rsidRPr="00834FCE">
        <w:rPr>
          <w:rFonts w:ascii="Times New Roman" w:eastAsia="Times New Roman" w:hAnsi="Times New Roman" w:cs="Times New Roman"/>
          <w:i/>
          <w:sz w:val="24"/>
          <w:szCs w:val="24"/>
          <w:lang w:val="uk-UA" w:eastAsia="ru-RU"/>
        </w:rPr>
        <w:t>н</w:t>
      </w:r>
      <w:r w:rsidRPr="00834FCE">
        <w:rPr>
          <w:rFonts w:ascii="Times New Roman" w:eastAsia="Times New Roman" w:hAnsi="Times New Roman" w:cs="Times New Roman"/>
          <w:b/>
          <w:i/>
          <w:sz w:val="24"/>
          <w:szCs w:val="24"/>
          <w:lang w:val="uk-UA" w:eastAsia="ru-RU"/>
        </w:rPr>
        <w:t>і технічні, якісні та кількісні характеристики,</w:t>
      </w:r>
      <w:r w:rsidRPr="00834FCE">
        <w:rPr>
          <w:rFonts w:ascii="Times New Roman" w:eastAsia="Times New Roman" w:hAnsi="Times New Roman" w:cs="Times New Roman"/>
          <w:b/>
          <w:i/>
          <w:sz w:val="24"/>
          <w:szCs w:val="24"/>
          <w:lang w:val="uk-UA" w:eastAsia="ru-RU"/>
        </w:rPr>
        <w:br/>
        <w:t xml:space="preserve"> опис предмета закупівлі)</w:t>
      </w:r>
    </w:p>
    <w:p w14:paraId="65C5EF5A" w14:textId="77777777" w:rsidR="00834FCE" w:rsidRPr="00834FCE" w:rsidRDefault="00834FCE" w:rsidP="00834FCE">
      <w:pPr>
        <w:tabs>
          <w:tab w:val="left" w:pos="567"/>
        </w:tabs>
        <w:suppressAutoHyphens/>
        <w:spacing w:after="0" w:line="240" w:lineRule="atLeast"/>
        <w:contextualSpacing/>
        <w:jc w:val="both"/>
        <w:rPr>
          <w:rFonts w:ascii="Times New Roman" w:eastAsia="Times New Roman" w:hAnsi="Times New Roman" w:cs="Times New Roman"/>
          <w:bCs/>
          <w:iCs/>
          <w:sz w:val="24"/>
          <w:szCs w:val="24"/>
          <w:lang w:val="uk-UA" w:eastAsia="ru-RU"/>
        </w:rPr>
      </w:pPr>
    </w:p>
    <w:p w14:paraId="757C3931" w14:textId="77777777" w:rsidR="00834FCE" w:rsidRPr="00834FCE" w:rsidRDefault="00834FCE" w:rsidP="00834FCE">
      <w:pPr>
        <w:widowControl w:val="0"/>
        <w:autoSpaceDE w:val="0"/>
        <w:autoSpaceDN w:val="0"/>
        <w:spacing w:after="0" w:line="240" w:lineRule="auto"/>
        <w:jc w:val="center"/>
        <w:rPr>
          <w:rFonts w:ascii="Times New Roman" w:eastAsia="Calibri" w:hAnsi="Times New Roman" w:cs="Times New Roman"/>
          <w:b/>
          <w:sz w:val="24"/>
          <w:szCs w:val="24"/>
          <w:lang w:val="uk-UA"/>
        </w:rPr>
      </w:pPr>
      <w:r w:rsidRPr="00834FCE">
        <w:rPr>
          <w:rFonts w:ascii="Times New Roman" w:eastAsia="Calibri" w:hAnsi="Times New Roman" w:cs="Times New Roman"/>
          <w:b/>
          <w:sz w:val="24"/>
          <w:szCs w:val="24"/>
          <w:lang w:val="uk-UA"/>
        </w:rPr>
        <w:t>ЗАВДАННЯ НА ПРОЄКТУВАННЯ</w:t>
      </w:r>
    </w:p>
    <w:p w14:paraId="39AB036A" w14:textId="77777777" w:rsidR="00834FCE" w:rsidRPr="00834FCE" w:rsidRDefault="00834FCE" w:rsidP="00834FCE">
      <w:pPr>
        <w:widowControl w:val="0"/>
        <w:tabs>
          <w:tab w:val="left" w:pos="2640"/>
        </w:tabs>
        <w:autoSpaceDE w:val="0"/>
        <w:autoSpaceDN w:val="0"/>
        <w:spacing w:after="0" w:line="240" w:lineRule="auto"/>
        <w:jc w:val="center"/>
        <w:rPr>
          <w:rFonts w:ascii="Times New Roman" w:eastAsia="Calibri" w:hAnsi="Times New Roman" w:cs="Times New Roman"/>
          <w:color w:val="000000"/>
          <w:sz w:val="24"/>
          <w:szCs w:val="24"/>
          <w:lang w:val="uk-UA"/>
        </w:rPr>
      </w:pPr>
      <w:r w:rsidRPr="00834FCE">
        <w:rPr>
          <w:rFonts w:ascii="Times New Roman" w:eastAsia="Arial" w:hAnsi="Times New Roman" w:cs="Mangal"/>
          <w:kern w:val="1"/>
          <w:sz w:val="24"/>
          <w:szCs w:val="24"/>
          <w:lang w:val="uk-UA" w:bidi="hi-IN"/>
        </w:rPr>
        <w:t xml:space="preserve">об'єкта: «Реконструкція </w:t>
      </w:r>
      <w:proofErr w:type="spellStart"/>
      <w:r w:rsidRPr="00834FCE">
        <w:rPr>
          <w:rFonts w:ascii="Times New Roman" w:eastAsia="Arial" w:hAnsi="Times New Roman" w:cs="Mangal"/>
          <w:kern w:val="1"/>
          <w:sz w:val="24"/>
          <w:szCs w:val="24"/>
          <w:lang w:val="uk-UA" w:bidi="hi-IN"/>
        </w:rPr>
        <w:t>Казанківського</w:t>
      </w:r>
      <w:proofErr w:type="spellEnd"/>
      <w:r w:rsidRPr="00834FCE">
        <w:rPr>
          <w:rFonts w:ascii="Times New Roman" w:eastAsia="Arial" w:hAnsi="Times New Roman" w:cs="Mangal"/>
          <w:kern w:val="1"/>
          <w:sz w:val="24"/>
          <w:szCs w:val="24"/>
          <w:lang w:val="uk-UA" w:bidi="hi-IN"/>
        </w:rPr>
        <w:t xml:space="preserve"> групового водопроводу з метою забезпечення населених пунктів Софіївської територіальної громади </w:t>
      </w:r>
      <w:proofErr w:type="spellStart"/>
      <w:r w:rsidRPr="00834FCE">
        <w:rPr>
          <w:rFonts w:ascii="Times New Roman" w:eastAsia="Arial" w:hAnsi="Times New Roman" w:cs="Mangal"/>
          <w:kern w:val="1"/>
          <w:sz w:val="24"/>
          <w:szCs w:val="24"/>
          <w:lang w:val="uk-UA" w:bidi="hi-IN"/>
        </w:rPr>
        <w:t>Баштанського</w:t>
      </w:r>
      <w:proofErr w:type="spellEnd"/>
      <w:r w:rsidRPr="00834FCE">
        <w:rPr>
          <w:rFonts w:ascii="Times New Roman" w:eastAsia="Arial" w:hAnsi="Times New Roman" w:cs="Mangal"/>
          <w:kern w:val="1"/>
          <w:sz w:val="24"/>
          <w:szCs w:val="24"/>
          <w:lang w:val="uk-UA" w:bidi="hi-IN"/>
        </w:rPr>
        <w:t xml:space="preserve"> району Миколаївської області централізованим питним водопостачанням</w:t>
      </w:r>
      <w:r w:rsidRPr="00834FCE">
        <w:rPr>
          <w:rFonts w:ascii="Times New Roman" w:eastAsia="Calibri" w:hAnsi="Times New Roman" w:cs="Times New Roman"/>
          <w:sz w:val="24"/>
          <w:szCs w:val="24"/>
          <w:lang w:val="uk-UA"/>
        </w:rPr>
        <w:t xml:space="preserve">» </w:t>
      </w:r>
    </w:p>
    <w:tbl>
      <w:tblPr>
        <w:tblW w:w="10095" w:type="dxa"/>
        <w:tblInd w:w="-348" w:type="dxa"/>
        <w:tblLayout w:type="fixed"/>
        <w:tblLook w:val="0000" w:firstRow="0" w:lastRow="0" w:firstColumn="0" w:lastColumn="0" w:noHBand="0" w:noVBand="0"/>
      </w:tblPr>
      <w:tblGrid>
        <w:gridCol w:w="852"/>
        <w:gridCol w:w="3148"/>
        <w:gridCol w:w="6095"/>
      </w:tblGrid>
      <w:tr w:rsidR="00834FCE" w:rsidRPr="00834FCE" w14:paraId="2600D1EE" w14:textId="77777777" w:rsidTr="00A14A24">
        <w:trPr>
          <w:trHeight w:val="144"/>
        </w:trPr>
        <w:tc>
          <w:tcPr>
            <w:tcW w:w="852" w:type="dxa"/>
            <w:tcBorders>
              <w:top w:val="single" w:sz="4" w:space="0" w:color="000000"/>
              <w:left w:val="single" w:sz="4" w:space="0" w:color="000000"/>
              <w:bottom w:val="single" w:sz="4" w:space="0" w:color="000000"/>
            </w:tcBorders>
            <w:shd w:val="clear" w:color="auto" w:fill="auto"/>
          </w:tcPr>
          <w:p w14:paraId="70AEC1A9"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uk-UA"/>
              </w:rPr>
            </w:pPr>
            <w:r w:rsidRPr="00834FCE">
              <w:rPr>
                <w:rFonts w:ascii="Times New Roman" w:eastAsia="Calibri" w:hAnsi="Times New Roman" w:cs="Times New Roman"/>
                <w:lang w:val="uk-UA"/>
              </w:rPr>
              <w:t>№</w:t>
            </w:r>
          </w:p>
          <w:p w14:paraId="7B486D86" w14:textId="77777777" w:rsidR="00834FCE" w:rsidRPr="00834FCE" w:rsidRDefault="00834FCE" w:rsidP="00834FCE">
            <w:pPr>
              <w:widowControl w:val="0"/>
              <w:autoSpaceDE w:val="0"/>
              <w:autoSpaceDN w:val="0"/>
              <w:spacing w:after="0" w:line="240" w:lineRule="auto"/>
              <w:jc w:val="center"/>
              <w:rPr>
                <w:rFonts w:ascii="Times New Roman" w:eastAsia="OpenSymbol" w:hAnsi="Times New Roman" w:cs="Times New Roman"/>
                <w:lang w:val="uk-UA"/>
              </w:rPr>
            </w:pPr>
            <w:r w:rsidRPr="00834FCE">
              <w:rPr>
                <w:rFonts w:ascii="Times New Roman" w:eastAsia="Calibri" w:hAnsi="Times New Roman" w:cs="Times New Roman"/>
                <w:lang w:val="uk-UA"/>
              </w:rPr>
              <w:t>з/п</w:t>
            </w:r>
          </w:p>
        </w:tc>
        <w:tc>
          <w:tcPr>
            <w:tcW w:w="3148" w:type="dxa"/>
            <w:tcBorders>
              <w:top w:val="single" w:sz="4" w:space="0" w:color="000000"/>
              <w:left w:val="single" w:sz="4" w:space="0" w:color="000000"/>
              <w:bottom w:val="single" w:sz="4" w:space="0" w:color="000000"/>
            </w:tcBorders>
            <w:shd w:val="clear" w:color="auto" w:fill="auto"/>
          </w:tcPr>
          <w:p w14:paraId="249E94B5"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uk-UA"/>
              </w:rPr>
            </w:pPr>
            <w:r w:rsidRPr="00834FCE">
              <w:rPr>
                <w:rFonts w:ascii="Times New Roman" w:eastAsia="OpenSymbol" w:hAnsi="Times New Roman" w:cs="Times New Roman"/>
                <w:lang w:val="uk-UA"/>
              </w:rPr>
              <w:t>Перелік основних даних і вимог</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2BBB44D"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uk-UA"/>
              </w:rPr>
            </w:pPr>
            <w:r w:rsidRPr="00834FCE">
              <w:rPr>
                <w:rFonts w:ascii="Times New Roman" w:eastAsia="Calibri" w:hAnsi="Times New Roman" w:cs="Times New Roman"/>
                <w:lang w:val="uk-UA"/>
              </w:rPr>
              <w:t>Зміст основних даних та вимог</w:t>
            </w:r>
          </w:p>
        </w:tc>
      </w:tr>
      <w:tr w:rsidR="00834FCE" w:rsidRPr="00834FCE" w14:paraId="5EC652BB" w14:textId="77777777" w:rsidTr="00A14A24">
        <w:trPr>
          <w:trHeight w:val="144"/>
        </w:trPr>
        <w:tc>
          <w:tcPr>
            <w:tcW w:w="852" w:type="dxa"/>
            <w:tcBorders>
              <w:top w:val="single" w:sz="4" w:space="0" w:color="000000"/>
              <w:left w:val="single" w:sz="4" w:space="0" w:color="000000"/>
              <w:bottom w:val="single" w:sz="4" w:space="0" w:color="000000"/>
            </w:tcBorders>
            <w:shd w:val="clear" w:color="auto" w:fill="auto"/>
          </w:tcPr>
          <w:p w14:paraId="088256EE"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en-GB"/>
              </w:rPr>
            </w:pPr>
            <w:r w:rsidRPr="00834FCE">
              <w:rPr>
                <w:rFonts w:ascii="Times New Roman" w:eastAsia="Calibri" w:hAnsi="Times New Roman" w:cs="Times New Roman"/>
                <w:lang w:val="en-GB"/>
              </w:rPr>
              <w:lastRenderedPageBreak/>
              <w:t>1</w:t>
            </w:r>
          </w:p>
        </w:tc>
        <w:tc>
          <w:tcPr>
            <w:tcW w:w="3148" w:type="dxa"/>
            <w:tcBorders>
              <w:top w:val="single" w:sz="4" w:space="0" w:color="000000"/>
              <w:left w:val="single" w:sz="4" w:space="0" w:color="000000"/>
              <w:bottom w:val="single" w:sz="4" w:space="0" w:color="000000"/>
            </w:tcBorders>
            <w:shd w:val="clear" w:color="auto" w:fill="auto"/>
          </w:tcPr>
          <w:p w14:paraId="0B4D962C"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en-GB"/>
              </w:rPr>
            </w:pPr>
            <w:r w:rsidRPr="00834FCE">
              <w:rPr>
                <w:rFonts w:ascii="Times New Roman" w:eastAsia="Calibri" w:hAnsi="Times New Roman" w:cs="Times New Roman"/>
                <w:lang w:val="en-GB"/>
              </w:rPr>
              <w:t>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A86C1D1"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en-GB"/>
              </w:rPr>
            </w:pPr>
            <w:r w:rsidRPr="00834FCE">
              <w:rPr>
                <w:rFonts w:ascii="Times New Roman" w:eastAsia="Calibri" w:hAnsi="Times New Roman" w:cs="Times New Roman"/>
                <w:lang w:val="en-GB"/>
              </w:rPr>
              <w:t>3</w:t>
            </w:r>
          </w:p>
        </w:tc>
      </w:tr>
      <w:tr w:rsidR="00834FCE" w:rsidRPr="00834FCE" w14:paraId="13923689" w14:textId="77777777" w:rsidTr="00A14A24">
        <w:trPr>
          <w:trHeight w:val="240"/>
        </w:trPr>
        <w:tc>
          <w:tcPr>
            <w:tcW w:w="852" w:type="dxa"/>
            <w:tcBorders>
              <w:top w:val="single" w:sz="4" w:space="0" w:color="000000"/>
              <w:left w:val="single" w:sz="4" w:space="0" w:color="000000"/>
              <w:bottom w:val="single" w:sz="4" w:space="0" w:color="000000"/>
            </w:tcBorders>
            <w:shd w:val="clear" w:color="auto" w:fill="auto"/>
          </w:tcPr>
          <w:p w14:paraId="7960A7AC"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en-GB"/>
              </w:rPr>
            </w:pPr>
            <w:r w:rsidRPr="00834FCE">
              <w:rPr>
                <w:rFonts w:ascii="Times New Roman" w:eastAsia="Calibri" w:hAnsi="Times New Roman" w:cs="Times New Roman"/>
                <w:lang w:val="en-GB"/>
              </w:rPr>
              <w:t>1</w:t>
            </w:r>
          </w:p>
        </w:tc>
        <w:tc>
          <w:tcPr>
            <w:tcW w:w="3148" w:type="dxa"/>
            <w:tcBorders>
              <w:top w:val="single" w:sz="4" w:space="0" w:color="000000"/>
              <w:left w:val="single" w:sz="4" w:space="0" w:color="000000"/>
              <w:bottom w:val="single" w:sz="4" w:space="0" w:color="000000"/>
            </w:tcBorders>
            <w:shd w:val="clear" w:color="auto" w:fill="auto"/>
          </w:tcPr>
          <w:p w14:paraId="0C0D663A"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i/>
                <w:color w:val="000000"/>
                <w:lang w:val="uk-UA"/>
              </w:rPr>
            </w:pPr>
            <w:r w:rsidRPr="00834FCE">
              <w:rPr>
                <w:rFonts w:ascii="Times New Roman" w:eastAsia="Calibri" w:hAnsi="Times New Roman" w:cs="Times New Roman"/>
                <w:lang w:val="uk-UA"/>
              </w:rPr>
              <w:t>Назва та місцезнаходження об'єкта.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917728B" w14:textId="77777777" w:rsidR="00834FCE" w:rsidRPr="00834FCE" w:rsidRDefault="00834FCE" w:rsidP="00834FCE">
            <w:pPr>
              <w:widowControl w:val="0"/>
              <w:autoSpaceDE w:val="0"/>
              <w:autoSpaceDN w:val="0"/>
              <w:snapToGrid w:val="0"/>
              <w:spacing w:after="0" w:line="240" w:lineRule="auto"/>
              <w:jc w:val="both"/>
              <w:rPr>
                <w:rFonts w:ascii="Times New Roman" w:eastAsia="Calibri" w:hAnsi="Times New Roman" w:cs="Times New Roman"/>
                <w:lang w:val="uk-UA"/>
              </w:rPr>
            </w:pPr>
            <w:r w:rsidRPr="00834FCE">
              <w:rPr>
                <w:rFonts w:ascii="Times New Roman" w:eastAsia="Arial" w:hAnsi="Times New Roman" w:cs="Mangal"/>
                <w:kern w:val="1"/>
                <w:lang w:val="uk-UA" w:bidi="hi-IN"/>
              </w:rPr>
              <w:t xml:space="preserve">Реконструкція </w:t>
            </w:r>
            <w:proofErr w:type="spellStart"/>
            <w:r w:rsidRPr="00834FCE">
              <w:rPr>
                <w:rFonts w:ascii="Times New Roman" w:eastAsia="Arial" w:hAnsi="Times New Roman" w:cs="Mangal"/>
                <w:kern w:val="1"/>
                <w:lang w:val="uk-UA" w:bidi="hi-IN"/>
              </w:rPr>
              <w:t>Казанківського</w:t>
            </w:r>
            <w:proofErr w:type="spellEnd"/>
            <w:r w:rsidRPr="00834FCE">
              <w:rPr>
                <w:rFonts w:ascii="Times New Roman" w:eastAsia="Arial" w:hAnsi="Times New Roman" w:cs="Mangal"/>
                <w:kern w:val="1"/>
                <w:lang w:val="uk-UA" w:bidi="hi-IN"/>
              </w:rPr>
              <w:t xml:space="preserve"> групового водопроводу з метою забезпечення населених пунктів Софіївської територіальної громади </w:t>
            </w:r>
            <w:proofErr w:type="spellStart"/>
            <w:r w:rsidRPr="00834FCE">
              <w:rPr>
                <w:rFonts w:ascii="Times New Roman" w:eastAsia="Arial" w:hAnsi="Times New Roman" w:cs="Mangal"/>
                <w:kern w:val="1"/>
                <w:lang w:val="uk-UA" w:bidi="hi-IN"/>
              </w:rPr>
              <w:t>Баштанського</w:t>
            </w:r>
            <w:proofErr w:type="spellEnd"/>
            <w:r w:rsidRPr="00834FCE">
              <w:rPr>
                <w:rFonts w:ascii="Times New Roman" w:eastAsia="Arial" w:hAnsi="Times New Roman" w:cs="Mangal"/>
                <w:kern w:val="1"/>
                <w:lang w:val="uk-UA" w:bidi="hi-IN"/>
              </w:rPr>
              <w:t xml:space="preserve"> району Миколаївської області</w:t>
            </w:r>
          </w:p>
        </w:tc>
      </w:tr>
      <w:tr w:rsidR="00834FCE" w:rsidRPr="00834FCE" w14:paraId="1DF630D7" w14:textId="77777777" w:rsidTr="00A14A24">
        <w:trPr>
          <w:trHeight w:val="357"/>
        </w:trPr>
        <w:tc>
          <w:tcPr>
            <w:tcW w:w="852" w:type="dxa"/>
            <w:tcBorders>
              <w:top w:val="single" w:sz="4" w:space="0" w:color="000000"/>
              <w:left w:val="single" w:sz="4" w:space="0" w:color="000000"/>
              <w:bottom w:val="single" w:sz="4" w:space="0" w:color="000000"/>
            </w:tcBorders>
            <w:shd w:val="clear" w:color="auto" w:fill="auto"/>
          </w:tcPr>
          <w:p w14:paraId="6B42D8F1"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en-GB"/>
              </w:rPr>
            </w:pPr>
            <w:r w:rsidRPr="00834FCE">
              <w:rPr>
                <w:rFonts w:ascii="Times New Roman" w:eastAsia="Calibri" w:hAnsi="Times New Roman" w:cs="Times New Roman"/>
                <w:lang w:val="en-GB"/>
              </w:rPr>
              <w:t>2</w:t>
            </w:r>
          </w:p>
        </w:tc>
        <w:tc>
          <w:tcPr>
            <w:tcW w:w="3148" w:type="dxa"/>
            <w:tcBorders>
              <w:top w:val="single" w:sz="4" w:space="0" w:color="000000"/>
              <w:left w:val="single" w:sz="4" w:space="0" w:color="000000"/>
              <w:bottom w:val="single" w:sz="4" w:space="0" w:color="000000"/>
            </w:tcBorders>
            <w:shd w:val="clear" w:color="auto" w:fill="auto"/>
          </w:tcPr>
          <w:p w14:paraId="7E899813" w14:textId="77777777" w:rsidR="00834FCE" w:rsidRPr="00834FCE" w:rsidRDefault="00834FCE" w:rsidP="00834FCE">
            <w:pPr>
              <w:widowControl w:val="0"/>
              <w:autoSpaceDE w:val="0"/>
              <w:autoSpaceDN w:val="0"/>
              <w:snapToGrid w:val="0"/>
              <w:spacing w:after="0" w:line="240" w:lineRule="auto"/>
              <w:rPr>
                <w:rFonts w:ascii="Times New Roman" w:eastAsia="OpenSymbol" w:hAnsi="Times New Roman" w:cs="Times New Roman"/>
                <w:lang w:val="uk-UA"/>
              </w:rPr>
            </w:pPr>
            <w:r w:rsidRPr="00834FCE">
              <w:rPr>
                <w:rFonts w:ascii="Times New Roman" w:eastAsia="Calibri" w:hAnsi="Times New Roman" w:cs="Times New Roman"/>
                <w:lang w:val="uk-UA"/>
              </w:rPr>
              <w:t>Підстава для проектування.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F9BFAEC" w14:textId="77777777" w:rsidR="00834FCE" w:rsidRPr="00834FCE" w:rsidRDefault="00834FCE" w:rsidP="00834FCE">
            <w:pPr>
              <w:widowControl w:val="0"/>
              <w:autoSpaceDE w:val="0"/>
              <w:autoSpaceDN w:val="0"/>
              <w:spacing w:after="0" w:line="240" w:lineRule="auto"/>
              <w:rPr>
                <w:rFonts w:ascii="Times New Roman" w:eastAsia="Calibri" w:hAnsi="Times New Roman" w:cs="Times New Roman"/>
                <w:color w:val="FF0000"/>
                <w:lang w:val="uk-UA"/>
              </w:rPr>
            </w:pPr>
            <w:r w:rsidRPr="00834FCE">
              <w:rPr>
                <w:rFonts w:ascii="Times New Roman" w:eastAsia="Calibri" w:hAnsi="Times New Roman" w:cs="Times New Roman"/>
                <w:lang w:val="uk-UA" w:eastAsia="ru-RU"/>
              </w:rPr>
              <w:t>План виконання заходів по напрямах та об’єктах, що фінансуються з державного бюджету по КПКВК 2707090 «Першочергове забезпечення сільських населених пунктів централізованим водопостачанням» на 2025</w:t>
            </w:r>
            <w:r w:rsidRPr="00834FCE">
              <w:rPr>
                <w:rFonts w:ascii="Times New Roman" w:eastAsia="Calibri" w:hAnsi="Times New Roman" w:cs="Times New Roman"/>
                <w:strike/>
                <w:lang w:val="uk-UA" w:eastAsia="ru-RU"/>
              </w:rPr>
              <w:t xml:space="preserve"> </w:t>
            </w:r>
            <w:r w:rsidRPr="00834FCE">
              <w:rPr>
                <w:rFonts w:ascii="Times New Roman" w:eastAsia="Calibri" w:hAnsi="Times New Roman" w:cs="Times New Roman"/>
                <w:lang w:val="uk-UA" w:eastAsia="ru-RU"/>
              </w:rPr>
              <w:t>рік по РОВР у Миколаївській області.</w:t>
            </w:r>
          </w:p>
        </w:tc>
      </w:tr>
      <w:tr w:rsidR="00834FCE" w:rsidRPr="00834FCE" w14:paraId="6C716A43" w14:textId="77777777" w:rsidTr="00A14A24">
        <w:trPr>
          <w:trHeight w:val="240"/>
        </w:trPr>
        <w:tc>
          <w:tcPr>
            <w:tcW w:w="852" w:type="dxa"/>
            <w:tcBorders>
              <w:top w:val="single" w:sz="4" w:space="0" w:color="000000"/>
              <w:left w:val="single" w:sz="4" w:space="0" w:color="000000"/>
              <w:bottom w:val="single" w:sz="4" w:space="0" w:color="000000"/>
            </w:tcBorders>
            <w:shd w:val="clear" w:color="auto" w:fill="auto"/>
          </w:tcPr>
          <w:p w14:paraId="08BC5A63" w14:textId="77777777" w:rsidR="00834FCE" w:rsidRPr="00834FCE" w:rsidRDefault="00834FCE" w:rsidP="00834FCE">
            <w:pPr>
              <w:widowControl w:val="0"/>
              <w:autoSpaceDE w:val="0"/>
              <w:autoSpaceDN w:val="0"/>
              <w:snapToGrid w:val="0"/>
              <w:spacing w:after="0" w:line="240" w:lineRule="auto"/>
              <w:jc w:val="center"/>
              <w:rPr>
                <w:rFonts w:ascii="Times New Roman" w:eastAsia="OpenSymbol" w:hAnsi="Times New Roman" w:cs="Times New Roman"/>
                <w:lang w:val="en-GB"/>
              </w:rPr>
            </w:pPr>
            <w:r w:rsidRPr="00834FCE">
              <w:rPr>
                <w:rFonts w:ascii="Times New Roman" w:eastAsia="Calibri" w:hAnsi="Times New Roman" w:cs="Times New Roman"/>
                <w:lang w:val="uk-UA"/>
              </w:rPr>
              <w:t>3</w:t>
            </w:r>
            <w:r w:rsidRPr="00834FCE">
              <w:rPr>
                <w:rFonts w:ascii="Times New Roman" w:eastAsia="Calibri" w:hAnsi="Times New Roman" w:cs="Times New Roman"/>
                <w:lang w:val="en-GB"/>
              </w:rPr>
              <w:t xml:space="preserve"> </w:t>
            </w:r>
          </w:p>
        </w:tc>
        <w:tc>
          <w:tcPr>
            <w:tcW w:w="3148" w:type="dxa"/>
            <w:tcBorders>
              <w:top w:val="single" w:sz="4" w:space="0" w:color="000000"/>
              <w:left w:val="single" w:sz="4" w:space="0" w:color="000000"/>
              <w:bottom w:val="single" w:sz="4" w:space="0" w:color="000000"/>
            </w:tcBorders>
            <w:shd w:val="clear" w:color="auto" w:fill="auto"/>
          </w:tcPr>
          <w:p w14:paraId="3CE436DF"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lang w:val="uk-UA"/>
              </w:rPr>
            </w:pPr>
            <w:r w:rsidRPr="00834FCE">
              <w:rPr>
                <w:rFonts w:ascii="Times New Roman" w:eastAsia="OpenSymbol" w:hAnsi="Times New Roman" w:cs="Times New Roman"/>
                <w:lang w:val="uk-UA"/>
              </w:rPr>
              <w:t>Вид будівництва.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A19D79D"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lang w:val="en-GB"/>
              </w:rPr>
            </w:pPr>
            <w:r w:rsidRPr="00834FCE">
              <w:rPr>
                <w:rFonts w:ascii="Times New Roman" w:eastAsia="Calibri" w:hAnsi="Times New Roman" w:cs="Times New Roman"/>
                <w:lang w:val="uk-UA"/>
              </w:rPr>
              <w:t>Реконструкція</w:t>
            </w:r>
          </w:p>
        </w:tc>
      </w:tr>
      <w:tr w:rsidR="00834FCE" w:rsidRPr="00834FCE" w14:paraId="167246C1" w14:textId="77777777" w:rsidTr="00A14A24">
        <w:trPr>
          <w:trHeight w:val="240"/>
        </w:trPr>
        <w:tc>
          <w:tcPr>
            <w:tcW w:w="852" w:type="dxa"/>
            <w:tcBorders>
              <w:top w:val="single" w:sz="4" w:space="0" w:color="000000"/>
              <w:left w:val="single" w:sz="4" w:space="0" w:color="000000"/>
              <w:bottom w:val="single" w:sz="4" w:space="0" w:color="000000"/>
            </w:tcBorders>
            <w:shd w:val="clear" w:color="auto" w:fill="auto"/>
          </w:tcPr>
          <w:p w14:paraId="56069070"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uk-UA"/>
              </w:rPr>
            </w:pPr>
            <w:r w:rsidRPr="00834FCE">
              <w:rPr>
                <w:rFonts w:ascii="Times New Roman" w:eastAsia="Calibri" w:hAnsi="Times New Roman" w:cs="Times New Roman"/>
                <w:lang w:val="uk-UA"/>
              </w:rPr>
              <w:t>4</w:t>
            </w:r>
          </w:p>
        </w:tc>
        <w:tc>
          <w:tcPr>
            <w:tcW w:w="3148" w:type="dxa"/>
            <w:tcBorders>
              <w:top w:val="single" w:sz="4" w:space="0" w:color="000000"/>
              <w:left w:val="single" w:sz="4" w:space="0" w:color="000000"/>
              <w:bottom w:val="single" w:sz="4" w:space="0" w:color="000000"/>
            </w:tcBorders>
            <w:shd w:val="clear" w:color="auto" w:fill="auto"/>
          </w:tcPr>
          <w:p w14:paraId="54DFFB84"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lang w:val="uk-UA"/>
              </w:rPr>
            </w:pPr>
            <w:r w:rsidRPr="00834FCE">
              <w:rPr>
                <w:rFonts w:ascii="Times New Roman" w:eastAsia="OpenSymbol" w:hAnsi="Times New Roman" w:cs="Times New Roman"/>
                <w:lang w:val="uk-UA"/>
              </w:rPr>
              <w:t>Дані про замовника.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FC0E732" w14:textId="77777777" w:rsidR="00834FCE" w:rsidRPr="00834FCE" w:rsidRDefault="00834FCE" w:rsidP="00834FCE">
            <w:pPr>
              <w:widowControl w:val="0"/>
              <w:autoSpaceDE w:val="0"/>
              <w:autoSpaceDN w:val="0"/>
              <w:spacing w:after="0" w:line="240" w:lineRule="auto"/>
              <w:rPr>
                <w:rFonts w:ascii="Times New Roman" w:eastAsia="Calibri" w:hAnsi="Times New Roman" w:cs="Times New Roman"/>
                <w:lang w:val="uk-UA"/>
              </w:rPr>
            </w:pPr>
            <w:r w:rsidRPr="00834FCE">
              <w:rPr>
                <w:rFonts w:ascii="Times New Roman" w:eastAsia="Arial" w:hAnsi="Times New Roman" w:cs="Mangal"/>
                <w:kern w:val="1"/>
                <w:lang w:val="uk-UA" w:bidi="hi-IN"/>
              </w:rPr>
              <w:t>Регіональний офіс водних ресурсів у Миколаївській області</w:t>
            </w:r>
          </w:p>
        </w:tc>
      </w:tr>
      <w:tr w:rsidR="00834FCE" w:rsidRPr="00834FCE" w14:paraId="309C79F7" w14:textId="77777777" w:rsidTr="00A14A24">
        <w:trPr>
          <w:trHeight w:val="368"/>
        </w:trPr>
        <w:tc>
          <w:tcPr>
            <w:tcW w:w="852" w:type="dxa"/>
            <w:tcBorders>
              <w:top w:val="single" w:sz="4" w:space="0" w:color="000000"/>
              <w:left w:val="single" w:sz="4" w:space="0" w:color="000000"/>
              <w:bottom w:val="single" w:sz="4" w:space="0" w:color="000000"/>
            </w:tcBorders>
            <w:shd w:val="clear" w:color="auto" w:fill="auto"/>
          </w:tcPr>
          <w:p w14:paraId="39110892" w14:textId="77777777" w:rsidR="00834FCE" w:rsidRPr="00834FCE" w:rsidRDefault="00834FCE" w:rsidP="00834FCE">
            <w:pPr>
              <w:widowControl w:val="0"/>
              <w:autoSpaceDE w:val="0"/>
              <w:autoSpaceDN w:val="0"/>
              <w:snapToGrid w:val="0"/>
              <w:spacing w:after="0" w:line="240" w:lineRule="auto"/>
              <w:jc w:val="center"/>
              <w:rPr>
                <w:rFonts w:ascii="Times New Roman" w:eastAsia="OpenSymbol" w:hAnsi="Times New Roman" w:cs="Times New Roman"/>
                <w:lang w:val="uk-UA"/>
              </w:rPr>
            </w:pPr>
            <w:r w:rsidRPr="00834FCE">
              <w:rPr>
                <w:rFonts w:ascii="Times New Roman" w:eastAsia="Calibri" w:hAnsi="Times New Roman" w:cs="Times New Roman"/>
                <w:lang w:val="uk-UA"/>
              </w:rPr>
              <w:t>5</w:t>
            </w:r>
          </w:p>
        </w:tc>
        <w:tc>
          <w:tcPr>
            <w:tcW w:w="3148" w:type="dxa"/>
            <w:tcBorders>
              <w:top w:val="single" w:sz="4" w:space="0" w:color="000000"/>
              <w:left w:val="single" w:sz="4" w:space="0" w:color="000000"/>
              <w:bottom w:val="single" w:sz="4" w:space="0" w:color="000000"/>
            </w:tcBorders>
            <w:shd w:val="clear" w:color="auto" w:fill="auto"/>
          </w:tcPr>
          <w:p w14:paraId="5D829431" w14:textId="77777777" w:rsidR="00834FCE" w:rsidRPr="00834FCE" w:rsidRDefault="00834FCE" w:rsidP="00834FCE">
            <w:pPr>
              <w:widowControl w:val="0"/>
              <w:autoSpaceDE w:val="0"/>
              <w:autoSpaceDN w:val="0"/>
              <w:snapToGrid w:val="0"/>
              <w:spacing w:after="0" w:line="240" w:lineRule="auto"/>
              <w:rPr>
                <w:rFonts w:ascii="Times New Roman" w:eastAsia="OpenSymbol" w:hAnsi="Times New Roman" w:cs="Times New Roman"/>
                <w:lang w:val="uk-UA"/>
              </w:rPr>
            </w:pPr>
            <w:r w:rsidRPr="00834FCE">
              <w:rPr>
                <w:rFonts w:ascii="Times New Roman" w:eastAsia="Calibri" w:hAnsi="Times New Roman" w:cs="Times New Roman"/>
                <w:lang w:val="uk-UA"/>
              </w:rPr>
              <w:t>Джерело фінансування.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57BFCC1"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color w:val="FF0000"/>
                <w:lang w:val="uk-UA"/>
              </w:rPr>
            </w:pPr>
            <w:r w:rsidRPr="00834FCE">
              <w:rPr>
                <w:rFonts w:ascii="Times New Roman" w:eastAsia="OpenSymbol" w:hAnsi="Times New Roman" w:cs="Times New Roman"/>
                <w:lang w:val="uk-UA"/>
              </w:rPr>
              <w:t>За фінансуванням благодійної організації</w:t>
            </w:r>
          </w:p>
        </w:tc>
      </w:tr>
      <w:tr w:rsidR="00834FCE" w:rsidRPr="00834FCE" w14:paraId="2439F226" w14:textId="77777777" w:rsidTr="00A14A24">
        <w:trPr>
          <w:trHeight w:val="345"/>
        </w:trPr>
        <w:tc>
          <w:tcPr>
            <w:tcW w:w="852" w:type="dxa"/>
            <w:tcBorders>
              <w:top w:val="single" w:sz="4" w:space="0" w:color="000000"/>
              <w:left w:val="single" w:sz="4" w:space="0" w:color="000000"/>
              <w:bottom w:val="single" w:sz="4" w:space="0" w:color="000000"/>
            </w:tcBorders>
            <w:shd w:val="clear" w:color="auto" w:fill="auto"/>
          </w:tcPr>
          <w:p w14:paraId="7DFFCA53"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uk-UA"/>
              </w:rPr>
            </w:pPr>
            <w:r w:rsidRPr="00834FCE">
              <w:rPr>
                <w:rFonts w:ascii="Times New Roman" w:eastAsia="Calibri" w:hAnsi="Times New Roman" w:cs="Times New Roman"/>
                <w:lang w:val="uk-UA"/>
              </w:rPr>
              <w:t>6</w:t>
            </w:r>
          </w:p>
        </w:tc>
        <w:tc>
          <w:tcPr>
            <w:tcW w:w="3148" w:type="dxa"/>
            <w:tcBorders>
              <w:top w:val="single" w:sz="4" w:space="0" w:color="000000"/>
              <w:left w:val="single" w:sz="4" w:space="0" w:color="000000"/>
              <w:bottom w:val="single" w:sz="4" w:space="0" w:color="000000"/>
            </w:tcBorders>
            <w:shd w:val="clear" w:color="auto" w:fill="auto"/>
          </w:tcPr>
          <w:p w14:paraId="5901CAEF"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lang w:val="uk-UA"/>
              </w:rPr>
            </w:pPr>
            <w:r w:rsidRPr="00834FCE">
              <w:rPr>
                <w:rFonts w:ascii="Times New Roman" w:eastAsia="Calibri" w:hAnsi="Times New Roman" w:cs="Times New Roman"/>
                <w:lang w:val="uk-UA"/>
              </w:rPr>
              <w:t>Необхідність розрахунків ефективності інвестицій на основі варіативного проектування.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4D32B89" w14:textId="77777777" w:rsidR="00834FCE" w:rsidRPr="00834FCE" w:rsidRDefault="00834FCE" w:rsidP="00834FCE">
            <w:pPr>
              <w:widowControl w:val="0"/>
              <w:autoSpaceDE w:val="0"/>
              <w:autoSpaceDN w:val="0"/>
              <w:snapToGrid w:val="0"/>
              <w:spacing w:after="0" w:line="240" w:lineRule="auto"/>
              <w:rPr>
                <w:rFonts w:ascii="Times New Roman" w:eastAsia="OpenSymbol" w:hAnsi="Times New Roman" w:cs="Times New Roman"/>
                <w:lang w:val="uk-UA"/>
              </w:rPr>
            </w:pPr>
            <w:proofErr w:type="spellStart"/>
            <w:r w:rsidRPr="00834FCE">
              <w:rPr>
                <w:rFonts w:ascii="Times New Roman" w:eastAsia="OpenSymbol" w:hAnsi="Times New Roman" w:cs="Times New Roman"/>
                <w:lang w:val="en-GB"/>
              </w:rPr>
              <w:t>Виконати</w:t>
            </w:r>
            <w:proofErr w:type="spellEnd"/>
            <w:r w:rsidRPr="00834FCE">
              <w:rPr>
                <w:rFonts w:ascii="Times New Roman" w:eastAsia="OpenSymbol" w:hAnsi="Times New Roman" w:cs="Times New Roman"/>
                <w:lang w:val="en-GB"/>
              </w:rPr>
              <w:t xml:space="preserve"> в </w:t>
            </w:r>
            <w:proofErr w:type="spellStart"/>
            <w:r w:rsidRPr="00834FCE">
              <w:rPr>
                <w:rFonts w:ascii="Times New Roman" w:eastAsia="OpenSymbol" w:hAnsi="Times New Roman" w:cs="Times New Roman"/>
                <w:lang w:val="en-GB"/>
              </w:rPr>
              <w:t>необхідному</w:t>
            </w:r>
            <w:proofErr w:type="spellEnd"/>
            <w:r w:rsidRPr="00834FCE">
              <w:rPr>
                <w:rFonts w:ascii="Times New Roman" w:eastAsia="OpenSymbol" w:hAnsi="Times New Roman" w:cs="Times New Roman"/>
                <w:lang w:val="en-GB"/>
              </w:rPr>
              <w:t xml:space="preserve"> </w:t>
            </w:r>
            <w:proofErr w:type="spellStart"/>
            <w:r w:rsidRPr="00834FCE">
              <w:rPr>
                <w:rFonts w:ascii="Times New Roman" w:eastAsia="OpenSymbol" w:hAnsi="Times New Roman" w:cs="Times New Roman"/>
                <w:lang w:val="en-GB"/>
              </w:rPr>
              <w:t>обсязі</w:t>
            </w:r>
            <w:proofErr w:type="spellEnd"/>
            <w:r w:rsidRPr="00834FCE">
              <w:rPr>
                <w:rFonts w:ascii="Times New Roman" w:eastAsia="OpenSymbol" w:hAnsi="Times New Roman" w:cs="Times New Roman"/>
                <w:lang w:val="en-GB"/>
              </w:rPr>
              <w:t>. </w:t>
            </w:r>
          </w:p>
        </w:tc>
      </w:tr>
      <w:tr w:rsidR="00834FCE" w:rsidRPr="00834FCE" w14:paraId="0C2B33EB" w14:textId="77777777" w:rsidTr="00A14A24">
        <w:trPr>
          <w:trHeight w:val="345"/>
        </w:trPr>
        <w:tc>
          <w:tcPr>
            <w:tcW w:w="852" w:type="dxa"/>
            <w:tcBorders>
              <w:top w:val="single" w:sz="4" w:space="0" w:color="000000"/>
              <w:left w:val="single" w:sz="4" w:space="0" w:color="000000"/>
              <w:bottom w:val="single" w:sz="4" w:space="0" w:color="000000"/>
            </w:tcBorders>
            <w:shd w:val="clear" w:color="auto" w:fill="auto"/>
          </w:tcPr>
          <w:p w14:paraId="5E0B6B4D"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uk-UA"/>
              </w:rPr>
            </w:pPr>
            <w:r w:rsidRPr="00834FCE">
              <w:rPr>
                <w:rFonts w:ascii="Times New Roman" w:eastAsia="Calibri" w:hAnsi="Times New Roman" w:cs="Times New Roman"/>
                <w:lang w:val="uk-UA"/>
              </w:rPr>
              <w:t>7</w:t>
            </w:r>
          </w:p>
        </w:tc>
        <w:tc>
          <w:tcPr>
            <w:tcW w:w="3148" w:type="dxa"/>
            <w:tcBorders>
              <w:top w:val="single" w:sz="4" w:space="0" w:color="000000"/>
              <w:left w:val="single" w:sz="4" w:space="0" w:color="000000"/>
              <w:bottom w:val="single" w:sz="4" w:space="0" w:color="000000"/>
            </w:tcBorders>
            <w:shd w:val="clear" w:color="auto" w:fill="auto"/>
          </w:tcPr>
          <w:p w14:paraId="77205E75"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lang w:val="uk-UA"/>
              </w:rPr>
            </w:pPr>
            <w:r w:rsidRPr="00834FCE">
              <w:rPr>
                <w:rFonts w:ascii="Times New Roman" w:eastAsia="Calibri" w:hAnsi="Times New Roman" w:cs="Times New Roman"/>
                <w:lang w:val="uk-UA"/>
              </w:rPr>
              <w:t>Дані про генерального проектувальника.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FD4A784" w14:textId="77777777" w:rsidR="00834FCE" w:rsidRPr="00834FCE" w:rsidRDefault="00834FCE" w:rsidP="00834FCE">
            <w:pPr>
              <w:widowControl w:val="0"/>
              <w:autoSpaceDE w:val="0"/>
              <w:autoSpaceDN w:val="0"/>
              <w:snapToGrid w:val="0"/>
              <w:spacing w:after="0" w:line="276" w:lineRule="auto"/>
              <w:rPr>
                <w:rFonts w:ascii="Times New Roman" w:eastAsia="Calibri" w:hAnsi="Times New Roman" w:cs="Times New Roman"/>
                <w:color w:val="FF0000"/>
                <w:lang w:val="uk-UA"/>
              </w:rPr>
            </w:pPr>
          </w:p>
        </w:tc>
      </w:tr>
      <w:tr w:rsidR="00834FCE" w:rsidRPr="00834FCE" w14:paraId="69DF3ECA" w14:textId="77777777" w:rsidTr="00A14A24">
        <w:trPr>
          <w:trHeight w:val="144"/>
        </w:trPr>
        <w:tc>
          <w:tcPr>
            <w:tcW w:w="852" w:type="dxa"/>
            <w:tcBorders>
              <w:top w:val="single" w:sz="4" w:space="0" w:color="000000"/>
              <w:left w:val="single" w:sz="4" w:space="0" w:color="000000"/>
              <w:bottom w:val="single" w:sz="4" w:space="0" w:color="000000"/>
            </w:tcBorders>
            <w:shd w:val="clear" w:color="auto" w:fill="auto"/>
          </w:tcPr>
          <w:p w14:paraId="7073845A"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uk-UA"/>
              </w:rPr>
            </w:pPr>
            <w:r w:rsidRPr="00834FCE">
              <w:rPr>
                <w:rFonts w:ascii="Times New Roman" w:eastAsia="Calibri" w:hAnsi="Times New Roman" w:cs="Times New Roman"/>
                <w:lang w:val="uk-UA"/>
              </w:rPr>
              <w:t>8</w:t>
            </w:r>
          </w:p>
        </w:tc>
        <w:tc>
          <w:tcPr>
            <w:tcW w:w="3148" w:type="dxa"/>
            <w:tcBorders>
              <w:top w:val="single" w:sz="4" w:space="0" w:color="000000"/>
              <w:left w:val="single" w:sz="4" w:space="0" w:color="000000"/>
              <w:bottom w:val="single" w:sz="4" w:space="0" w:color="000000"/>
            </w:tcBorders>
            <w:shd w:val="clear" w:color="auto" w:fill="auto"/>
          </w:tcPr>
          <w:p w14:paraId="1AA96390"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color w:val="000000"/>
                <w:lang w:val="uk-UA"/>
              </w:rPr>
            </w:pPr>
            <w:r w:rsidRPr="00834FCE">
              <w:rPr>
                <w:rFonts w:ascii="Times New Roman" w:eastAsia="Calibri" w:hAnsi="Times New Roman" w:cs="Times New Roman"/>
                <w:color w:val="000000"/>
                <w:lang w:val="uk-UA"/>
              </w:rPr>
              <w:t>Стадійність  проектування.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F5D5052" w14:textId="77777777" w:rsidR="00834FCE" w:rsidRPr="00834FCE" w:rsidRDefault="00834FCE" w:rsidP="00834FCE">
            <w:pPr>
              <w:widowControl w:val="0"/>
              <w:autoSpaceDE w:val="0"/>
              <w:autoSpaceDN w:val="0"/>
              <w:spacing w:after="0" w:line="240" w:lineRule="auto"/>
              <w:rPr>
                <w:rFonts w:ascii="Times New Roman" w:eastAsia="Calibri" w:hAnsi="Times New Roman" w:cs="Times New Roman"/>
                <w:lang w:val="uk-UA"/>
              </w:rPr>
            </w:pPr>
            <w:r w:rsidRPr="00834FCE">
              <w:rPr>
                <w:rFonts w:ascii="Times New Roman" w:eastAsia="Calibri" w:hAnsi="Times New Roman" w:cs="Times New Roman"/>
                <w:lang w:val="uk-UA"/>
              </w:rPr>
              <w:t xml:space="preserve">Відповідно ДБН А.2.2-3-2014, виконання в одну стадію - робочий </w:t>
            </w:r>
            <w:proofErr w:type="spellStart"/>
            <w:r w:rsidRPr="00834FCE">
              <w:rPr>
                <w:rFonts w:ascii="Times New Roman" w:eastAsia="Calibri" w:hAnsi="Times New Roman" w:cs="Times New Roman"/>
                <w:lang w:val="uk-UA"/>
              </w:rPr>
              <w:t>проєкт</w:t>
            </w:r>
            <w:proofErr w:type="spellEnd"/>
            <w:r w:rsidRPr="00834FCE">
              <w:rPr>
                <w:rFonts w:ascii="Times New Roman" w:eastAsia="Calibri" w:hAnsi="Times New Roman" w:cs="Times New Roman"/>
                <w:lang w:val="uk-UA"/>
              </w:rPr>
              <w:t xml:space="preserve"> (РП), який складається з двох частин – </w:t>
            </w:r>
            <w:proofErr w:type="spellStart"/>
            <w:r w:rsidRPr="00834FCE">
              <w:rPr>
                <w:rFonts w:ascii="Times New Roman" w:eastAsia="Calibri" w:hAnsi="Times New Roman" w:cs="Times New Roman"/>
                <w:lang w:val="uk-UA"/>
              </w:rPr>
              <w:t>затверджувальної</w:t>
            </w:r>
            <w:proofErr w:type="spellEnd"/>
            <w:r w:rsidRPr="00834FCE">
              <w:rPr>
                <w:rFonts w:ascii="Times New Roman" w:eastAsia="Calibri" w:hAnsi="Times New Roman" w:cs="Times New Roman"/>
                <w:lang w:val="uk-UA"/>
              </w:rPr>
              <w:t xml:space="preserve"> частини та робочої документації.</w:t>
            </w:r>
          </w:p>
        </w:tc>
      </w:tr>
      <w:tr w:rsidR="00834FCE" w:rsidRPr="00834FCE" w14:paraId="1590961F" w14:textId="77777777" w:rsidTr="00A14A24">
        <w:trPr>
          <w:trHeight w:val="579"/>
        </w:trPr>
        <w:tc>
          <w:tcPr>
            <w:tcW w:w="852" w:type="dxa"/>
            <w:tcBorders>
              <w:top w:val="single" w:sz="4" w:space="0" w:color="000000"/>
              <w:left w:val="single" w:sz="4" w:space="0" w:color="000000"/>
              <w:bottom w:val="single" w:sz="4" w:space="0" w:color="000000"/>
            </w:tcBorders>
            <w:shd w:val="clear" w:color="auto" w:fill="auto"/>
          </w:tcPr>
          <w:p w14:paraId="3478C5E4"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uk-UA"/>
              </w:rPr>
            </w:pPr>
            <w:r w:rsidRPr="00834FCE">
              <w:rPr>
                <w:rFonts w:ascii="Times New Roman" w:eastAsia="Calibri" w:hAnsi="Times New Roman" w:cs="Times New Roman"/>
                <w:lang w:val="uk-UA"/>
              </w:rPr>
              <w:t>9</w:t>
            </w:r>
          </w:p>
        </w:tc>
        <w:tc>
          <w:tcPr>
            <w:tcW w:w="3148" w:type="dxa"/>
            <w:tcBorders>
              <w:top w:val="single" w:sz="4" w:space="0" w:color="000000"/>
              <w:left w:val="single" w:sz="4" w:space="0" w:color="000000"/>
              <w:bottom w:val="single" w:sz="4" w:space="0" w:color="000000"/>
            </w:tcBorders>
            <w:shd w:val="clear" w:color="auto" w:fill="auto"/>
          </w:tcPr>
          <w:p w14:paraId="184C94FF"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r w:rsidRPr="00834FCE">
              <w:rPr>
                <w:rFonts w:ascii="Times New Roman" w:eastAsia="Calibri" w:hAnsi="Times New Roman" w:cs="Times New Roman"/>
                <w:color w:val="000000"/>
                <w:lang w:val="uk-UA"/>
              </w:rPr>
              <w:t>Дані про інженерні вишукування.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CFCB3F5" w14:textId="77777777" w:rsidR="00834FCE" w:rsidRPr="00834FCE" w:rsidRDefault="00834FCE" w:rsidP="00834FCE">
            <w:pPr>
              <w:widowControl w:val="0"/>
              <w:autoSpaceDE w:val="0"/>
              <w:autoSpaceDN w:val="0"/>
              <w:snapToGrid w:val="0"/>
              <w:spacing w:after="0" w:line="240" w:lineRule="auto"/>
              <w:jc w:val="both"/>
              <w:rPr>
                <w:rFonts w:ascii="Times New Roman" w:eastAsia="Calibri" w:hAnsi="Times New Roman" w:cs="Times New Roman"/>
                <w:spacing w:val="-1"/>
                <w:lang w:val="uk-UA"/>
              </w:rPr>
            </w:pPr>
            <w:r w:rsidRPr="00834FCE">
              <w:rPr>
                <w:rFonts w:ascii="Times New Roman" w:eastAsia="Droid Sans Fallback" w:hAnsi="Times New Roman" w:cs="Times New Roman"/>
                <w:color w:val="00000A"/>
                <w:lang w:val="uk-UA"/>
              </w:rPr>
              <w:t>Виконати топографо-геодезичну зйомку М1:500 в УСК-2000 (МСК-74), в балтійській системі висот з погодженням підземних комунікацій, виконати інженерно-геологічні вишукування</w:t>
            </w:r>
          </w:p>
        </w:tc>
      </w:tr>
      <w:tr w:rsidR="00834FCE" w:rsidRPr="00834FCE" w14:paraId="36AC18DD" w14:textId="77777777" w:rsidTr="00A14A24">
        <w:trPr>
          <w:trHeight w:val="876"/>
        </w:trPr>
        <w:tc>
          <w:tcPr>
            <w:tcW w:w="852" w:type="dxa"/>
            <w:tcBorders>
              <w:left w:val="single" w:sz="4" w:space="0" w:color="000000"/>
              <w:bottom w:val="single" w:sz="4" w:space="0" w:color="auto"/>
            </w:tcBorders>
            <w:shd w:val="clear" w:color="auto" w:fill="auto"/>
          </w:tcPr>
          <w:p w14:paraId="66DBEE1D"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color w:val="000000"/>
                <w:lang w:val="uk-UA"/>
              </w:rPr>
            </w:pPr>
            <w:r w:rsidRPr="00834FCE">
              <w:rPr>
                <w:rFonts w:ascii="Times New Roman" w:eastAsia="Calibri" w:hAnsi="Times New Roman" w:cs="Times New Roman"/>
                <w:lang w:val="uk-UA"/>
              </w:rPr>
              <w:t>10</w:t>
            </w:r>
          </w:p>
        </w:tc>
        <w:tc>
          <w:tcPr>
            <w:tcW w:w="3148" w:type="dxa"/>
            <w:tcBorders>
              <w:left w:val="single" w:sz="4" w:space="0" w:color="000000"/>
              <w:bottom w:val="single" w:sz="4" w:space="0" w:color="auto"/>
            </w:tcBorders>
            <w:shd w:val="clear" w:color="auto" w:fill="auto"/>
          </w:tcPr>
          <w:p w14:paraId="1E4AB9FC"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color w:val="000000"/>
                <w:lang w:val="uk-UA"/>
              </w:rPr>
            </w:pPr>
            <w:r w:rsidRPr="00834FCE">
              <w:rPr>
                <w:rFonts w:ascii="Times New Roman" w:eastAsia="Calibri" w:hAnsi="Times New Roman" w:cs="Times New Roman"/>
                <w:color w:val="000000"/>
                <w:lang w:val="uk-UA"/>
              </w:rPr>
              <w:t xml:space="preserve">Дані про особливі умови реконструкції (сейсмічність, просадні ґрунти, </w:t>
            </w:r>
            <w:proofErr w:type="spellStart"/>
            <w:r w:rsidRPr="00834FCE">
              <w:rPr>
                <w:rFonts w:ascii="Times New Roman" w:eastAsia="Calibri" w:hAnsi="Times New Roman" w:cs="Times New Roman"/>
                <w:color w:val="000000"/>
                <w:lang w:val="uk-UA"/>
              </w:rPr>
              <w:t>підроблювані</w:t>
            </w:r>
            <w:proofErr w:type="spellEnd"/>
            <w:r w:rsidRPr="00834FCE">
              <w:rPr>
                <w:rFonts w:ascii="Times New Roman" w:eastAsia="Calibri" w:hAnsi="Times New Roman" w:cs="Times New Roman"/>
                <w:color w:val="000000"/>
                <w:lang w:val="uk-UA"/>
              </w:rPr>
              <w:t xml:space="preserve"> і </w:t>
            </w:r>
            <w:proofErr w:type="spellStart"/>
            <w:r w:rsidRPr="00834FCE">
              <w:rPr>
                <w:rFonts w:ascii="Times New Roman" w:eastAsia="Calibri" w:hAnsi="Times New Roman" w:cs="Times New Roman"/>
                <w:color w:val="000000"/>
                <w:lang w:val="uk-UA"/>
              </w:rPr>
              <w:t>підтоплювані</w:t>
            </w:r>
            <w:proofErr w:type="spellEnd"/>
            <w:r w:rsidRPr="00834FCE">
              <w:rPr>
                <w:rFonts w:ascii="Times New Roman" w:eastAsia="Calibri" w:hAnsi="Times New Roman" w:cs="Times New Roman"/>
                <w:color w:val="000000"/>
                <w:lang w:val="uk-UA"/>
              </w:rPr>
              <w:t xml:space="preserve"> території тощо)</w:t>
            </w:r>
          </w:p>
        </w:tc>
        <w:tc>
          <w:tcPr>
            <w:tcW w:w="6095" w:type="dxa"/>
            <w:tcBorders>
              <w:left w:val="single" w:sz="4" w:space="0" w:color="000000"/>
              <w:bottom w:val="single" w:sz="4" w:space="0" w:color="auto"/>
              <w:right w:val="single" w:sz="4" w:space="0" w:color="000000"/>
            </w:tcBorders>
            <w:shd w:val="clear" w:color="auto" w:fill="auto"/>
          </w:tcPr>
          <w:p w14:paraId="33CDBE28" w14:textId="77777777" w:rsidR="00834FCE" w:rsidRPr="00834FCE" w:rsidRDefault="00834FCE" w:rsidP="00834FCE">
            <w:pPr>
              <w:widowControl w:val="0"/>
              <w:autoSpaceDE w:val="0"/>
              <w:autoSpaceDN w:val="0"/>
              <w:spacing w:after="0" w:line="240" w:lineRule="auto"/>
              <w:ind w:left="34"/>
              <w:jc w:val="both"/>
              <w:rPr>
                <w:rFonts w:ascii="Times New Roman" w:eastAsia="Calibri" w:hAnsi="Times New Roman" w:cs="Times New Roman"/>
                <w:lang w:val="uk-UA"/>
              </w:rPr>
            </w:pPr>
            <w:r w:rsidRPr="00834FCE">
              <w:rPr>
                <w:rFonts w:ascii="Times New Roman" w:eastAsia="Calibri" w:hAnsi="Times New Roman" w:cs="Times New Roman"/>
                <w:lang w:val="uk-UA"/>
              </w:rPr>
              <w:t>Сейсмічність площадки 5 балів.</w:t>
            </w:r>
          </w:p>
          <w:p w14:paraId="7704D48D" w14:textId="77777777" w:rsidR="00834FCE" w:rsidRPr="00834FCE" w:rsidRDefault="00834FCE" w:rsidP="00834FCE">
            <w:pPr>
              <w:widowControl w:val="0"/>
              <w:autoSpaceDE w:val="0"/>
              <w:autoSpaceDN w:val="0"/>
              <w:spacing w:after="0" w:line="240" w:lineRule="auto"/>
              <w:ind w:left="34"/>
              <w:jc w:val="both"/>
              <w:rPr>
                <w:rFonts w:ascii="Times New Roman" w:eastAsia="Calibri" w:hAnsi="Times New Roman" w:cs="Times New Roman"/>
                <w:lang w:val="uk-UA"/>
              </w:rPr>
            </w:pPr>
            <w:r w:rsidRPr="00834FCE">
              <w:rPr>
                <w:rFonts w:ascii="Times New Roman" w:eastAsia="Calibri" w:hAnsi="Times New Roman" w:cs="Times New Roman"/>
                <w:lang w:val="uk-UA"/>
              </w:rPr>
              <w:t xml:space="preserve">Категорія складності ґрунтів – у відповідності з інженерно-геологічними </w:t>
            </w:r>
            <w:proofErr w:type="spellStart"/>
            <w:r w:rsidRPr="00834FCE">
              <w:rPr>
                <w:rFonts w:ascii="Times New Roman" w:eastAsia="Calibri" w:hAnsi="Times New Roman" w:cs="Times New Roman"/>
                <w:lang w:val="uk-UA"/>
              </w:rPr>
              <w:t>вишукуваннями</w:t>
            </w:r>
            <w:proofErr w:type="spellEnd"/>
            <w:r w:rsidRPr="00834FCE">
              <w:rPr>
                <w:rFonts w:ascii="Times New Roman" w:eastAsia="Calibri" w:hAnsi="Times New Roman" w:cs="Times New Roman"/>
                <w:lang w:val="uk-UA"/>
              </w:rPr>
              <w:t>.</w:t>
            </w:r>
          </w:p>
          <w:p w14:paraId="0F5B2521" w14:textId="77777777" w:rsidR="00834FCE" w:rsidRPr="00834FCE" w:rsidRDefault="00834FCE" w:rsidP="00834FCE">
            <w:pPr>
              <w:widowControl w:val="0"/>
              <w:autoSpaceDE w:val="0"/>
              <w:autoSpaceDN w:val="0"/>
              <w:spacing w:after="0" w:line="240" w:lineRule="auto"/>
              <w:ind w:left="34"/>
              <w:jc w:val="both"/>
              <w:rPr>
                <w:rFonts w:ascii="Times New Roman" w:eastAsia="Calibri" w:hAnsi="Times New Roman" w:cs="Times New Roman"/>
                <w:lang w:val="uk-UA"/>
              </w:rPr>
            </w:pPr>
            <w:r w:rsidRPr="00834FCE">
              <w:rPr>
                <w:rFonts w:ascii="Times New Roman" w:eastAsia="Calibri" w:hAnsi="Times New Roman" w:cs="Times New Roman"/>
                <w:lang w:val="uk-UA"/>
              </w:rPr>
              <w:t>Узгодження, отримання технічних умов перетину комунікацій та автомобільних доріг.</w:t>
            </w:r>
          </w:p>
        </w:tc>
      </w:tr>
      <w:tr w:rsidR="00834FCE" w:rsidRPr="00834FCE" w14:paraId="7D0CFAE1" w14:textId="77777777" w:rsidTr="00A14A24">
        <w:trPr>
          <w:trHeight w:val="841"/>
        </w:trPr>
        <w:tc>
          <w:tcPr>
            <w:tcW w:w="852" w:type="dxa"/>
            <w:tcBorders>
              <w:top w:val="single" w:sz="4" w:space="0" w:color="auto"/>
              <w:left w:val="single" w:sz="4" w:space="0" w:color="000000"/>
              <w:bottom w:val="single" w:sz="4" w:space="0" w:color="000000"/>
            </w:tcBorders>
            <w:shd w:val="clear" w:color="auto" w:fill="auto"/>
          </w:tcPr>
          <w:p w14:paraId="0342A0C5"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uk-UA"/>
              </w:rPr>
            </w:pPr>
            <w:r w:rsidRPr="00834FCE">
              <w:rPr>
                <w:rFonts w:ascii="Times New Roman" w:eastAsia="Calibri" w:hAnsi="Times New Roman" w:cs="Times New Roman"/>
                <w:lang w:val="uk-UA"/>
              </w:rPr>
              <w:t>11</w:t>
            </w:r>
          </w:p>
        </w:tc>
        <w:tc>
          <w:tcPr>
            <w:tcW w:w="3148" w:type="dxa"/>
            <w:tcBorders>
              <w:top w:val="single" w:sz="4" w:space="0" w:color="auto"/>
              <w:left w:val="single" w:sz="4" w:space="0" w:color="000000"/>
              <w:bottom w:val="single" w:sz="4" w:space="0" w:color="000000"/>
            </w:tcBorders>
            <w:shd w:val="clear" w:color="auto" w:fill="auto"/>
          </w:tcPr>
          <w:p w14:paraId="2E1E47CF"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lang w:val="uk-UA"/>
              </w:rPr>
            </w:pPr>
            <w:r w:rsidRPr="00834FCE">
              <w:rPr>
                <w:rFonts w:ascii="Times New Roman" w:eastAsia="Calibri" w:hAnsi="Times New Roman" w:cs="Times New Roman"/>
                <w:lang w:val="uk-UA"/>
              </w:rPr>
              <w:t>Основні архітектурно-планувальні вимоги і характеристики об'єкта реконструкції</w:t>
            </w:r>
          </w:p>
          <w:p w14:paraId="5AB5AA6A"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rPr>
            </w:pPr>
          </w:p>
          <w:p w14:paraId="065789AA"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rPr>
            </w:pPr>
          </w:p>
          <w:p w14:paraId="6748FA79"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color w:val="000000"/>
                <w:lang w:val="uk-UA"/>
              </w:rPr>
            </w:pP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75BDEB3D" w14:textId="77777777" w:rsidR="00834FCE" w:rsidRPr="00834FCE" w:rsidRDefault="00834FCE" w:rsidP="00834FCE">
            <w:pPr>
              <w:widowControl w:val="0"/>
              <w:autoSpaceDE w:val="0"/>
              <w:autoSpaceDN w:val="0"/>
              <w:spacing w:after="0" w:line="240" w:lineRule="auto"/>
              <w:jc w:val="both"/>
              <w:rPr>
                <w:rFonts w:ascii="Times New Roman" w:eastAsia="Calibri" w:hAnsi="Times New Roman" w:cs="Times New Roman"/>
              </w:rPr>
            </w:pPr>
            <w:r w:rsidRPr="00834FCE">
              <w:rPr>
                <w:rFonts w:ascii="Times New Roman" w:eastAsia="Droid Sans Fallback" w:hAnsi="Times New Roman" w:cs="Times New Roman"/>
                <w:color w:val="00000A"/>
                <w:lang w:val="uk-UA"/>
              </w:rPr>
              <w:t xml:space="preserve">Розробити </w:t>
            </w:r>
            <w:proofErr w:type="spellStart"/>
            <w:r w:rsidRPr="00834FCE">
              <w:rPr>
                <w:rFonts w:ascii="Times New Roman" w:eastAsia="Droid Sans Fallback" w:hAnsi="Times New Roman" w:cs="Times New Roman"/>
                <w:color w:val="00000A"/>
                <w:lang w:val="uk-UA"/>
              </w:rPr>
              <w:t>проєктно</w:t>
            </w:r>
            <w:proofErr w:type="spellEnd"/>
            <w:r w:rsidRPr="00834FCE">
              <w:rPr>
                <w:rFonts w:ascii="Times New Roman" w:eastAsia="Droid Sans Fallback" w:hAnsi="Times New Roman" w:cs="Times New Roman"/>
                <w:color w:val="00000A"/>
                <w:lang w:val="uk-UA"/>
              </w:rPr>
              <w:t>-кошторисну документацію з р</w:t>
            </w:r>
            <w:r w:rsidRPr="00834FCE">
              <w:rPr>
                <w:rFonts w:ascii="Times New Roman" w:eastAsia="Calibri" w:hAnsi="Times New Roman" w:cs="Times New Roman"/>
                <w:color w:val="000000"/>
                <w:lang w:val="uk-UA" w:eastAsia="ru-RU"/>
              </w:rPr>
              <w:t xml:space="preserve">еконструкції </w:t>
            </w:r>
            <w:proofErr w:type="spellStart"/>
            <w:r w:rsidRPr="00834FCE">
              <w:rPr>
                <w:rFonts w:ascii="Times New Roman" w:eastAsia="Calibri" w:hAnsi="Times New Roman" w:cs="Times New Roman"/>
                <w:color w:val="000000"/>
                <w:lang w:val="uk-UA" w:eastAsia="ru-RU"/>
              </w:rPr>
              <w:t>Казанківського</w:t>
            </w:r>
            <w:proofErr w:type="spellEnd"/>
            <w:r w:rsidRPr="00834FCE">
              <w:rPr>
                <w:rFonts w:ascii="Times New Roman" w:eastAsia="Calibri" w:hAnsi="Times New Roman" w:cs="Times New Roman"/>
                <w:color w:val="000000"/>
                <w:lang w:val="uk-UA" w:eastAsia="ru-RU"/>
              </w:rPr>
              <w:t xml:space="preserve"> групового водопроводу з метою забезпечення населених пунктів Софіївської територіальної громади </w:t>
            </w:r>
            <w:proofErr w:type="spellStart"/>
            <w:r w:rsidRPr="00834FCE">
              <w:rPr>
                <w:rFonts w:ascii="Times New Roman" w:eastAsia="Calibri" w:hAnsi="Times New Roman" w:cs="Times New Roman"/>
                <w:color w:val="000000"/>
                <w:lang w:val="uk-UA" w:eastAsia="ru-RU"/>
              </w:rPr>
              <w:t>Баштанського</w:t>
            </w:r>
            <w:proofErr w:type="spellEnd"/>
            <w:r w:rsidRPr="00834FCE">
              <w:rPr>
                <w:rFonts w:ascii="Times New Roman" w:eastAsia="Calibri" w:hAnsi="Times New Roman" w:cs="Times New Roman"/>
                <w:color w:val="000000"/>
                <w:lang w:val="uk-UA" w:eastAsia="ru-RU"/>
              </w:rPr>
              <w:t xml:space="preserve"> району централізованим питним водопостачанням</w:t>
            </w:r>
            <w:r w:rsidRPr="00834FCE">
              <w:rPr>
                <w:rFonts w:ascii="Times New Roman" w:eastAsia="Droid Sans Fallback" w:hAnsi="Times New Roman" w:cs="Times New Roman"/>
                <w:b/>
                <w:bCs/>
                <w:color w:val="00000A"/>
                <w:lang w:val="uk-UA"/>
              </w:rPr>
              <w:t>.</w:t>
            </w:r>
            <w:r w:rsidRPr="00834FCE">
              <w:rPr>
                <w:rFonts w:ascii="Times New Roman" w:eastAsia="Droid Sans Fallback" w:hAnsi="Times New Roman" w:cs="Times New Roman"/>
                <w:color w:val="00000A"/>
                <w:lang w:val="uk-UA"/>
              </w:rPr>
              <w:t xml:space="preserve"> </w:t>
            </w:r>
            <w:proofErr w:type="spellStart"/>
            <w:r w:rsidRPr="00834FCE">
              <w:rPr>
                <w:rFonts w:ascii="Times New Roman" w:eastAsia="Droid Sans Fallback" w:hAnsi="Times New Roman" w:cs="Times New Roman"/>
                <w:color w:val="00000A"/>
                <w:lang w:val="uk-UA"/>
              </w:rPr>
              <w:t>Проєктна</w:t>
            </w:r>
            <w:proofErr w:type="spellEnd"/>
            <w:r w:rsidRPr="00834FCE">
              <w:rPr>
                <w:rFonts w:ascii="Times New Roman" w:eastAsia="Droid Sans Fallback" w:hAnsi="Times New Roman" w:cs="Times New Roman"/>
                <w:color w:val="00000A"/>
                <w:lang w:val="uk-UA"/>
              </w:rPr>
              <w:t xml:space="preserve"> документація з реконструкції має відповідати положенням законодавства, вимогам містобудівної документації, будівельних норм, стандартів та правил. Оформлення </w:t>
            </w:r>
            <w:proofErr w:type="spellStart"/>
            <w:r w:rsidRPr="00834FCE">
              <w:rPr>
                <w:rFonts w:ascii="Times New Roman" w:eastAsia="Droid Sans Fallback" w:hAnsi="Times New Roman" w:cs="Times New Roman"/>
                <w:color w:val="00000A"/>
                <w:lang w:val="uk-UA"/>
              </w:rPr>
              <w:t>проєктної</w:t>
            </w:r>
            <w:proofErr w:type="spellEnd"/>
            <w:r w:rsidRPr="00834FCE">
              <w:rPr>
                <w:rFonts w:ascii="Times New Roman" w:eastAsia="Droid Sans Fallback" w:hAnsi="Times New Roman" w:cs="Times New Roman"/>
                <w:color w:val="00000A"/>
                <w:lang w:val="uk-UA"/>
              </w:rPr>
              <w:t xml:space="preserve"> документації здійснюється згідно з нормативними документами комплексу ДСТУ 9243.4:2023 «Система проектної документації для будівництва» Основні вимоги до </w:t>
            </w:r>
            <w:proofErr w:type="spellStart"/>
            <w:r w:rsidRPr="00834FCE">
              <w:rPr>
                <w:rFonts w:ascii="Times New Roman" w:eastAsia="Droid Sans Fallback" w:hAnsi="Times New Roman" w:cs="Times New Roman"/>
                <w:color w:val="00000A"/>
                <w:lang w:val="uk-UA"/>
              </w:rPr>
              <w:t>проєктної</w:t>
            </w:r>
            <w:proofErr w:type="spellEnd"/>
            <w:r w:rsidRPr="00834FCE">
              <w:rPr>
                <w:rFonts w:ascii="Times New Roman" w:eastAsia="Droid Sans Fallback" w:hAnsi="Times New Roman" w:cs="Times New Roman"/>
                <w:color w:val="00000A"/>
                <w:lang w:val="uk-UA"/>
              </w:rPr>
              <w:t xml:space="preserve"> документації. Склад і зміст </w:t>
            </w:r>
            <w:proofErr w:type="spellStart"/>
            <w:r w:rsidRPr="00834FCE">
              <w:rPr>
                <w:rFonts w:ascii="Times New Roman" w:eastAsia="Droid Sans Fallback" w:hAnsi="Times New Roman" w:cs="Times New Roman"/>
                <w:color w:val="00000A"/>
                <w:lang w:val="uk-UA"/>
              </w:rPr>
              <w:t>затверджувальної</w:t>
            </w:r>
            <w:proofErr w:type="spellEnd"/>
            <w:r w:rsidRPr="00834FCE">
              <w:rPr>
                <w:rFonts w:ascii="Times New Roman" w:eastAsia="Droid Sans Fallback" w:hAnsi="Times New Roman" w:cs="Times New Roman"/>
                <w:color w:val="00000A"/>
                <w:lang w:val="uk-UA"/>
              </w:rPr>
              <w:t xml:space="preserve"> частини згідно ДБН А.2.2-3:2014, наведених у додатку Е. Для виконання будівельних робіт видається робоча документація у повному обсязі.</w:t>
            </w:r>
          </w:p>
          <w:p w14:paraId="11F689F6" w14:textId="77777777" w:rsidR="00834FCE" w:rsidRPr="00834FCE" w:rsidRDefault="00834FCE" w:rsidP="00834FCE">
            <w:pPr>
              <w:autoSpaceDE w:val="0"/>
              <w:autoSpaceDN w:val="0"/>
              <w:adjustRightInd w:val="0"/>
              <w:spacing w:after="0" w:line="240" w:lineRule="auto"/>
              <w:jc w:val="both"/>
              <w:rPr>
                <w:rFonts w:ascii="Times New Roman" w:eastAsia="Times New Roman" w:hAnsi="Times New Roman" w:cs="Times New Roman"/>
                <w:color w:val="000000"/>
                <w:lang w:val="uk-UA" w:eastAsia="ru-RU"/>
              </w:rPr>
            </w:pPr>
            <w:r w:rsidRPr="00834FCE">
              <w:rPr>
                <w:rFonts w:ascii="Times New Roman" w:eastAsia="Times New Roman" w:hAnsi="Times New Roman" w:cs="Times New Roman"/>
                <w:color w:val="000000"/>
                <w:lang w:val="uk-UA" w:eastAsia="ru-RU"/>
              </w:rPr>
              <w:t>Робочим проектом передбачити:</w:t>
            </w:r>
          </w:p>
          <w:p w14:paraId="3A174D27" w14:textId="77777777" w:rsidR="00834FCE" w:rsidRPr="00834FCE" w:rsidRDefault="00834FCE" w:rsidP="00834FCE">
            <w:pPr>
              <w:widowControl w:val="0"/>
              <w:numPr>
                <w:ilvl w:val="0"/>
                <w:numId w:val="4"/>
              </w:numPr>
              <w:tabs>
                <w:tab w:val="left" w:pos="318"/>
              </w:tabs>
              <w:suppressAutoHyphens/>
              <w:autoSpaceDE w:val="0"/>
              <w:autoSpaceDN w:val="0"/>
              <w:spacing w:after="0" w:line="240" w:lineRule="auto"/>
              <w:ind w:left="318" w:hanging="284"/>
              <w:jc w:val="both"/>
              <w:rPr>
                <w:rFonts w:ascii="Times New Roman" w:eastAsia="Calibri" w:hAnsi="Times New Roman" w:cs="Times New Roman"/>
                <w:lang w:val="uk-UA"/>
              </w:rPr>
            </w:pPr>
            <w:r w:rsidRPr="00834FCE">
              <w:rPr>
                <w:rFonts w:ascii="Times New Roman" w:eastAsia="Calibri" w:hAnsi="Times New Roman" w:cs="Times New Roman"/>
                <w:lang w:val="uk-UA"/>
              </w:rPr>
              <w:t xml:space="preserve">Розрахунок водоспоживання та гідравлічні розрахунки з урахуванням населених пунктів Софіївської територіальної громади </w:t>
            </w:r>
            <w:proofErr w:type="spellStart"/>
            <w:r w:rsidRPr="00834FCE">
              <w:rPr>
                <w:rFonts w:ascii="Times New Roman" w:eastAsia="Calibri" w:hAnsi="Times New Roman" w:cs="Times New Roman"/>
                <w:lang w:val="uk-UA"/>
              </w:rPr>
              <w:t>Баштанського</w:t>
            </w:r>
            <w:proofErr w:type="spellEnd"/>
            <w:r w:rsidRPr="00834FCE">
              <w:rPr>
                <w:rFonts w:ascii="Times New Roman" w:eastAsia="Calibri" w:hAnsi="Times New Roman" w:cs="Times New Roman"/>
                <w:lang w:val="uk-UA"/>
              </w:rPr>
              <w:t xml:space="preserve"> району та на перспективу населених пунктів Єланецької територіальної громади Вознесенського району Миколаївської області. Визначити розрахункову продуктивність майданчика водопровідних споруд. Погодити рішення по технологічному обладнанню з Замовником.</w:t>
            </w:r>
          </w:p>
          <w:p w14:paraId="2AF7A025" w14:textId="77777777" w:rsidR="00834FCE" w:rsidRPr="00834FCE" w:rsidRDefault="00834FCE" w:rsidP="00834FCE">
            <w:pPr>
              <w:widowControl w:val="0"/>
              <w:numPr>
                <w:ilvl w:val="0"/>
                <w:numId w:val="4"/>
              </w:numPr>
              <w:tabs>
                <w:tab w:val="left" w:pos="318"/>
              </w:tabs>
              <w:suppressAutoHyphens/>
              <w:autoSpaceDE w:val="0"/>
              <w:autoSpaceDN w:val="0"/>
              <w:spacing w:after="0" w:line="240" w:lineRule="auto"/>
              <w:ind w:left="318" w:hanging="284"/>
              <w:jc w:val="both"/>
              <w:rPr>
                <w:rFonts w:ascii="Times New Roman" w:eastAsia="Calibri" w:hAnsi="Times New Roman" w:cs="Times New Roman"/>
                <w:lang w:val="uk-UA"/>
              </w:rPr>
            </w:pPr>
            <w:r w:rsidRPr="00834FCE">
              <w:rPr>
                <w:rFonts w:ascii="Times New Roman" w:eastAsia="Calibri" w:hAnsi="Times New Roman" w:cs="Times New Roman"/>
                <w:lang w:val="uk-UA"/>
              </w:rPr>
              <w:t>Виконати інструментальне обстеження споруд на існуючому діючому водопровідному комплексу                                с. Софіївка:</w:t>
            </w:r>
          </w:p>
          <w:p w14:paraId="78C77026" w14:textId="77777777" w:rsidR="00834FCE" w:rsidRPr="00834FCE" w:rsidRDefault="00834FCE" w:rsidP="00834FCE">
            <w:pPr>
              <w:widowControl w:val="0"/>
              <w:tabs>
                <w:tab w:val="left" w:pos="601"/>
              </w:tabs>
              <w:autoSpaceDE w:val="0"/>
              <w:autoSpaceDN w:val="0"/>
              <w:spacing w:after="0" w:line="276" w:lineRule="auto"/>
              <w:jc w:val="both"/>
              <w:rPr>
                <w:rFonts w:ascii="Times New Roman" w:eastAsia="Calibri" w:hAnsi="Times New Roman" w:cs="Times New Roman"/>
                <w:lang w:val="uk-UA"/>
              </w:rPr>
            </w:pPr>
            <w:r w:rsidRPr="00834FCE">
              <w:rPr>
                <w:rFonts w:ascii="Times New Roman" w:eastAsia="Calibri" w:hAnsi="Times New Roman" w:cs="Times New Roman"/>
                <w:lang w:val="uk-UA"/>
              </w:rPr>
              <w:lastRenderedPageBreak/>
              <w:t xml:space="preserve">2.1. Реконструкцію дренажної системи фільтрів в будівлі попередніх фільтрів – 1 банка. </w:t>
            </w:r>
          </w:p>
          <w:p w14:paraId="1626514D" w14:textId="77777777" w:rsidR="00834FCE" w:rsidRPr="00834FCE" w:rsidRDefault="00834FCE" w:rsidP="00834FCE">
            <w:pPr>
              <w:widowControl w:val="0"/>
              <w:tabs>
                <w:tab w:val="left" w:pos="2640"/>
              </w:tabs>
              <w:autoSpaceDE w:val="0"/>
              <w:autoSpaceDN w:val="0"/>
              <w:spacing w:after="0" w:line="276" w:lineRule="auto"/>
              <w:jc w:val="both"/>
              <w:rPr>
                <w:rFonts w:ascii="Times New Roman" w:eastAsia="Calibri" w:hAnsi="Times New Roman" w:cs="Times New Roman"/>
                <w:lang w:val="uk-UA"/>
              </w:rPr>
            </w:pPr>
            <w:r w:rsidRPr="00834FCE">
              <w:rPr>
                <w:rFonts w:ascii="Times New Roman" w:eastAsia="Calibri" w:hAnsi="Times New Roman" w:cs="Times New Roman"/>
                <w:lang w:val="uk-UA"/>
              </w:rPr>
              <w:t>2.2. Реконструкцію існуючої насосної станції другого підйому (НС-2) з монтажем насосного та силового електричного обладнання, а саме виконання заходів:</w:t>
            </w:r>
          </w:p>
          <w:p w14:paraId="5709B53D" w14:textId="77777777" w:rsidR="00834FCE" w:rsidRPr="00834FCE" w:rsidRDefault="00834FCE" w:rsidP="00834FCE">
            <w:pPr>
              <w:widowControl w:val="0"/>
              <w:numPr>
                <w:ilvl w:val="0"/>
                <w:numId w:val="2"/>
              </w:numPr>
              <w:tabs>
                <w:tab w:val="left" w:pos="601"/>
              </w:tabs>
              <w:suppressAutoHyphens/>
              <w:autoSpaceDE w:val="0"/>
              <w:autoSpaceDN w:val="0"/>
              <w:spacing w:after="0" w:line="240" w:lineRule="auto"/>
              <w:ind w:left="601" w:hanging="283"/>
              <w:jc w:val="both"/>
              <w:rPr>
                <w:rFonts w:ascii="Times New Roman" w:eastAsia="Calibri" w:hAnsi="Times New Roman" w:cs="Times New Roman"/>
                <w:lang w:val="uk-UA"/>
              </w:rPr>
            </w:pPr>
            <w:r w:rsidRPr="00834FCE">
              <w:rPr>
                <w:rFonts w:ascii="Times New Roman" w:eastAsia="Calibri" w:hAnsi="Times New Roman" w:cs="Times New Roman"/>
                <w:lang w:val="uk-UA"/>
              </w:rPr>
              <w:t xml:space="preserve">монтаж насосів </w:t>
            </w:r>
            <w:r w:rsidRPr="00834FCE">
              <w:rPr>
                <w:rFonts w:ascii="Times New Roman" w:eastAsia="Calibri" w:hAnsi="Times New Roman" w:cs="Times New Roman"/>
                <w:lang w:val="uk-UA" w:eastAsia="ru-RU"/>
              </w:rPr>
              <w:t xml:space="preserve">в кількості 2 </w:t>
            </w:r>
            <w:proofErr w:type="spellStart"/>
            <w:r w:rsidRPr="00834FCE">
              <w:rPr>
                <w:rFonts w:ascii="Times New Roman" w:eastAsia="Calibri" w:hAnsi="Times New Roman" w:cs="Times New Roman"/>
                <w:lang w:val="uk-UA" w:eastAsia="ru-RU"/>
              </w:rPr>
              <w:t>шт</w:t>
            </w:r>
            <w:proofErr w:type="spellEnd"/>
            <w:r w:rsidRPr="00834FCE">
              <w:rPr>
                <w:rFonts w:ascii="Times New Roman" w:eastAsia="Calibri" w:hAnsi="Times New Roman" w:cs="Times New Roman"/>
                <w:lang w:val="uk-UA" w:eastAsia="ru-RU"/>
              </w:rPr>
              <w:t xml:space="preserve"> (1 робочий та 1 резервний) Q=106,3м³/год; Н=195м.</w:t>
            </w:r>
          </w:p>
          <w:p w14:paraId="2A7ABCD4" w14:textId="77777777" w:rsidR="00834FCE" w:rsidRPr="00834FCE" w:rsidRDefault="00834FCE" w:rsidP="00834FCE">
            <w:pPr>
              <w:widowControl w:val="0"/>
              <w:numPr>
                <w:ilvl w:val="0"/>
                <w:numId w:val="2"/>
              </w:numPr>
              <w:tabs>
                <w:tab w:val="left" w:pos="601"/>
              </w:tabs>
              <w:suppressAutoHyphens/>
              <w:autoSpaceDE w:val="0"/>
              <w:autoSpaceDN w:val="0"/>
              <w:spacing w:after="0" w:line="240" w:lineRule="auto"/>
              <w:ind w:left="601" w:hanging="283"/>
              <w:jc w:val="both"/>
              <w:rPr>
                <w:rFonts w:ascii="Times New Roman" w:eastAsia="Calibri" w:hAnsi="Times New Roman" w:cs="Times New Roman"/>
                <w:lang w:val="uk-UA"/>
              </w:rPr>
            </w:pPr>
            <w:r w:rsidRPr="00834FCE">
              <w:rPr>
                <w:rFonts w:ascii="Times New Roman" w:eastAsia="Calibri" w:hAnsi="Times New Roman" w:cs="Times New Roman"/>
                <w:lang w:val="uk-UA"/>
              </w:rPr>
              <w:t>монтаж силового електричного обладнання до насосів;</w:t>
            </w:r>
          </w:p>
          <w:p w14:paraId="41AAD86C" w14:textId="77777777" w:rsidR="00834FCE" w:rsidRPr="00834FCE" w:rsidRDefault="00834FCE" w:rsidP="00834FCE">
            <w:pPr>
              <w:widowControl w:val="0"/>
              <w:numPr>
                <w:ilvl w:val="0"/>
                <w:numId w:val="2"/>
              </w:numPr>
              <w:tabs>
                <w:tab w:val="left" w:pos="601"/>
              </w:tabs>
              <w:suppressAutoHyphens/>
              <w:autoSpaceDE w:val="0"/>
              <w:autoSpaceDN w:val="0"/>
              <w:spacing w:after="0" w:line="240" w:lineRule="auto"/>
              <w:ind w:left="601" w:hanging="283"/>
              <w:jc w:val="both"/>
              <w:rPr>
                <w:rFonts w:ascii="Times New Roman" w:eastAsia="Calibri" w:hAnsi="Times New Roman" w:cs="Times New Roman"/>
                <w:lang w:val="uk-UA"/>
              </w:rPr>
            </w:pPr>
            <w:r w:rsidRPr="00834FCE">
              <w:rPr>
                <w:rFonts w:ascii="Times New Roman" w:eastAsia="Calibri" w:hAnsi="Times New Roman" w:cs="Times New Roman"/>
                <w:lang w:val="uk-UA"/>
              </w:rPr>
              <w:t>влаштування системи автоматизації насосів з урахуванням їх безпечної роботи.</w:t>
            </w:r>
          </w:p>
          <w:p w14:paraId="523D850B" w14:textId="77777777" w:rsidR="00834FCE" w:rsidRPr="00834FCE" w:rsidRDefault="00834FCE" w:rsidP="00834FCE">
            <w:pPr>
              <w:widowControl w:val="0"/>
              <w:tabs>
                <w:tab w:val="left" w:pos="34"/>
              </w:tabs>
              <w:autoSpaceDE w:val="0"/>
              <w:autoSpaceDN w:val="0"/>
              <w:spacing w:after="0" w:line="276" w:lineRule="auto"/>
              <w:ind w:left="34" w:hanging="34"/>
              <w:jc w:val="both"/>
              <w:rPr>
                <w:rFonts w:ascii="Times New Roman" w:eastAsia="Calibri" w:hAnsi="Times New Roman" w:cs="Times New Roman"/>
                <w:lang w:val="uk-UA"/>
              </w:rPr>
            </w:pPr>
            <w:r w:rsidRPr="00834FCE">
              <w:rPr>
                <w:rFonts w:ascii="Times New Roman" w:eastAsia="Calibri" w:hAnsi="Times New Roman" w:cs="Times New Roman"/>
                <w:lang w:val="uk-UA"/>
              </w:rPr>
              <w:t xml:space="preserve">2.3. Реконструкцію вихідної гребінки НС-2 шляхом відокремлення від частини гребінки, що здійснює водозабезпечення </w:t>
            </w:r>
            <w:proofErr w:type="spellStart"/>
            <w:r w:rsidRPr="00834FCE">
              <w:rPr>
                <w:rFonts w:ascii="Times New Roman" w:eastAsia="Calibri" w:hAnsi="Times New Roman" w:cs="Times New Roman"/>
                <w:lang w:val="uk-UA"/>
              </w:rPr>
              <w:t>Казанківського</w:t>
            </w:r>
            <w:proofErr w:type="spellEnd"/>
            <w:r w:rsidRPr="00834FCE">
              <w:rPr>
                <w:rFonts w:ascii="Times New Roman" w:eastAsia="Calibri" w:hAnsi="Times New Roman" w:cs="Times New Roman"/>
                <w:lang w:val="uk-UA"/>
              </w:rPr>
              <w:t xml:space="preserve"> району, з обладнанням водомірного вузла на виході до споживача згідно наданих технічних умов.</w:t>
            </w:r>
          </w:p>
          <w:p w14:paraId="1D25E0B9" w14:textId="77777777" w:rsidR="00834FCE" w:rsidRPr="00834FCE" w:rsidRDefault="00834FCE" w:rsidP="00834FCE">
            <w:pPr>
              <w:widowControl w:val="0"/>
              <w:numPr>
                <w:ilvl w:val="0"/>
                <w:numId w:val="4"/>
              </w:numPr>
              <w:tabs>
                <w:tab w:val="left" w:pos="318"/>
              </w:tabs>
              <w:suppressAutoHyphens/>
              <w:autoSpaceDE w:val="0"/>
              <w:autoSpaceDN w:val="0"/>
              <w:spacing w:after="0" w:line="240" w:lineRule="auto"/>
              <w:ind w:left="318" w:hanging="284"/>
              <w:jc w:val="both"/>
              <w:rPr>
                <w:rFonts w:ascii="Times New Roman" w:eastAsia="Calibri" w:hAnsi="Times New Roman" w:cs="Times New Roman"/>
                <w:lang w:val="uk-UA"/>
              </w:rPr>
            </w:pPr>
            <w:r w:rsidRPr="00834FCE">
              <w:rPr>
                <w:rFonts w:ascii="Times New Roman" w:eastAsia="Calibri" w:hAnsi="Times New Roman" w:cs="Times New Roman"/>
                <w:lang w:val="uk-UA"/>
              </w:rPr>
              <w:t xml:space="preserve">Виконати реконструкцію НС-2, а саме передбачити заміну насосного та електричного обладнання для потреби </w:t>
            </w:r>
            <w:proofErr w:type="spellStart"/>
            <w:r w:rsidRPr="00834FCE">
              <w:rPr>
                <w:rFonts w:ascii="Times New Roman" w:eastAsia="Calibri" w:hAnsi="Times New Roman" w:cs="Times New Roman"/>
                <w:lang w:val="uk-UA"/>
              </w:rPr>
              <w:t>проєктуємого</w:t>
            </w:r>
            <w:proofErr w:type="spellEnd"/>
            <w:r w:rsidRPr="00834FCE">
              <w:rPr>
                <w:rFonts w:ascii="Times New Roman" w:eastAsia="Calibri" w:hAnsi="Times New Roman" w:cs="Times New Roman"/>
                <w:lang w:val="uk-UA"/>
              </w:rPr>
              <w:t xml:space="preserve"> об’єкту. На насосної станції ІІ-го підйому в с. Софіївка розміщена трансформаторна підстанція ТМ-10/04 630 кВт, на котрій є вільна потужність 230 кВт. Виконати електропостачання з урахування договору на споживання електроенергії з АТ Миколаївобленерго в рамках допустимої потужності (для потреб вільна потужність складає 230 кВт).</w:t>
            </w:r>
          </w:p>
          <w:p w14:paraId="512AD7FF" w14:textId="77777777" w:rsidR="00834FCE" w:rsidRPr="00834FCE" w:rsidRDefault="00834FCE" w:rsidP="00834FCE">
            <w:pPr>
              <w:widowControl w:val="0"/>
              <w:numPr>
                <w:ilvl w:val="0"/>
                <w:numId w:val="4"/>
              </w:numPr>
              <w:tabs>
                <w:tab w:val="left" w:pos="318"/>
              </w:tabs>
              <w:suppressAutoHyphens/>
              <w:autoSpaceDE w:val="0"/>
              <w:autoSpaceDN w:val="0"/>
              <w:spacing w:after="0" w:line="240" w:lineRule="auto"/>
              <w:ind w:left="318" w:hanging="284"/>
              <w:jc w:val="both"/>
              <w:rPr>
                <w:rFonts w:ascii="Times New Roman" w:eastAsia="Calibri" w:hAnsi="Times New Roman" w:cs="Times New Roman"/>
                <w:lang w:val="uk-UA"/>
              </w:rPr>
            </w:pPr>
            <w:r w:rsidRPr="00834FCE">
              <w:rPr>
                <w:rFonts w:ascii="Times New Roman" w:eastAsia="Calibri" w:hAnsi="Times New Roman" w:cs="Times New Roman"/>
                <w:lang w:val="uk-UA"/>
              </w:rPr>
              <w:t>Надати технічну допомогу по збору вихідних даних.</w:t>
            </w:r>
          </w:p>
          <w:p w14:paraId="73AD33B7" w14:textId="77777777" w:rsidR="00834FCE" w:rsidRPr="00834FCE" w:rsidRDefault="00834FCE" w:rsidP="00834FCE">
            <w:pPr>
              <w:widowControl w:val="0"/>
              <w:numPr>
                <w:ilvl w:val="0"/>
                <w:numId w:val="4"/>
              </w:numPr>
              <w:tabs>
                <w:tab w:val="left" w:pos="318"/>
              </w:tabs>
              <w:suppressAutoHyphens/>
              <w:autoSpaceDE w:val="0"/>
              <w:autoSpaceDN w:val="0"/>
              <w:spacing w:after="0" w:line="240" w:lineRule="auto"/>
              <w:ind w:left="318" w:hanging="284"/>
              <w:jc w:val="both"/>
              <w:rPr>
                <w:rFonts w:ascii="Times New Roman" w:eastAsia="Calibri" w:hAnsi="Times New Roman" w:cs="Times New Roman"/>
                <w:lang w:val="uk-UA"/>
              </w:rPr>
            </w:pPr>
            <w:r w:rsidRPr="00834FCE">
              <w:rPr>
                <w:rFonts w:ascii="Times New Roman" w:eastAsia="Calibri" w:hAnsi="Times New Roman" w:cs="Times New Roman"/>
                <w:lang w:val="uk-UA"/>
              </w:rPr>
              <w:t xml:space="preserve">Усі необхідні узгодження виконує </w:t>
            </w:r>
            <w:proofErr w:type="spellStart"/>
            <w:r w:rsidRPr="00834FCE">
              <w:rPr>
                <w:rFonts w:ascii="Times New Roman" w:eastAsia="Calibri" w:hAnsi="Times New Roman" w:cs="Times New Roman"/>
                <w:lang w:val="uk-UA"/>
              </w:rPr>
              <w:t>генпроектувальник</w:t>
            </w:r>
            <w:proofErr w:type="spellEnd"/>
            <w:r w:rsidRPr="00834FCE">
              <w:rPr>
                <w:rFonts w:ascii="Times New Roman" w:eastAsia="Calibri" w:hAnsi="Times New Roman" w:cs="Times New Roman"/>
                <w:lang w:val="uk-UA"/>
              </w:rPr>
              <w:t>.</w:t>
            </w:r>
          </w:p>
          <w:p w14:paraId="56A5EAC4" w14:textId="77777777" w:rsidR="00834FCE" w:rsidRPr="00834FCE" w:rsidRDefault="00834FCE" w:rsidP="00834FCE">
            <w:pPr>
              <w:widowControl w:val="0"/>
              <w:numPr>
                <w:ilvl w:val="0"/>
                <w:numId w:val="4"/>
              </w:numPr>
              <w:tabs>
                <w:tab w:val="left" w:pos="318"/>
              </w:tabs>
              <w:suppressAutoHyphens/>
              <w:autoSpaceDE w:val="0"/>
              <w:autoSpaceDN w:val="0"/>
              <w:spacing w:after="0" w:line="240" w:lineRule="auto"/>
              <w:ind w:left="318" w:hanging="284"/>
              <w:jc w:val="both"/>
              <w:rPr>
                <w:rFonts w:ascii="Times New Roman" w:eastAsia="Calibri" w:hAnsi="Times New Roman" w:cs="Times New Roman"/>
                <w:lang w:val="uk-UA"/>
              </w:rPr>
            </w:pPr>
            <w:proofErr w:type="spellStart"/>
            <w:r w:rsidRPr="00834FCE">
              <w:rPr>
                <w:rFonts w:ascii="Times New Roman" w:eastAsia="Calibri" w:hAnsi="Times New Roman" w:cs="Times New Roman"/>
                <w:lang w:val="uk-UA"/>
              </w:rPr>
              <w:t>Генпроектувальник</w:t>
            </w:r>
            <w:proofErr w:type="spellEnd"/>
            <w:r w:rsidRPr="00834FCE">
              <w:rPr>
                <w:rFonts w:ascii="Times New Roman" w:eastAsia="Calibri" w:hAnsi="Times New Roman" w:cs="Times New Roman"/>
                <w:lang w:val="uk-UA"/>
              </w:rPr>
              <w:t xml:space="preserve"> виконує розрахунки та надає необхідні вихідні дані для відведення земельної ділянки під водопровідні споруди, майданчика водопровідних споруд та мережі.</w:t>
            </w:r>
          </w:p>
          <w:p w14:paraId="362C41A3" w14:textId="77777777" w:rsidR="00834FCE" w:rsidRPr="00834FCE" w:rsidRDefault="00834FCE" w:rsidP="00834FCE">
            <w:pPr>
              <w:widowControl w:val="0"/>
              <w:numPr>
                <w:ilvl w:val="0"/>
                <w:numId w:val="4"/>
              </w:numPr>
              <w:tabs>
                <w:tab w:val="left" w:pos="318"/>
              </w:tabs>
              <w:suppressAutoHyphens/>
              <w:autoSpaceDE w:val="0"/>
              <w:autoSpaceDN w:val="0"/>
              <w:spacing w:after="0" w:line="240" w:lineRule="auto"/>
              <w:ind w:left="318" w:hanging="284"/>
              <w:jc w:val="both"/>
              <w:rPr>
                <w:rFonts w:ascii="Times New Roman" w:eastAsia="Calibri" w:hAnsi="Times New Roman" w:cs="Times New Roman"/>
                <w:lang w:val="uk-UA"/>
              </w:rPr>
            </w:pPr>
            <w:r w:rsidRPr="00834FCE">
              <w:rPr>
                <w:rFonts w:ascii="Times New Roman" w:eastAsia="Calibri" w:hAnsi="Times New Roman" w:cs="Times New Roman"/>
                <w:lang w:val="uk-UA"/>
              </w:rPr>
              <w:t>В складі проектної документації визначити зони санітарної охорони майданчиків водопровідних споруд та санітарно-захисну смугу водопроводу. Визначити основні водоохоронні та санітарні заходи на території ЗСО.</w:t>
            </w:r>
          </w:p>
          <w:p w14:paraId="5ADEDB49" w14:textId="77777777" w:rsidR="00834FCE" w:rsidRPr="00834FCE" w:rsidRDefault="00834FCE" w:rsidP="00834FCE">
            <w:pPr>
              <w:widowControl w:val="0"/>
              <w:numPr>
                <w:ilvl w:val="0"/>
                <w:numId w:val="4"/>
              </w:numPr>
              <w:tabs>
                <w:tab w:val="left" w:pos="318"/>
              </w:tabs>
              <w:suppressAutoHyphens/>
              <w:autoSpaceDE w:val="0"/>
              <w:autoSpaceDN w:val="0"/>
              <w:spacing w:after="0" w:line="240" w:lineRule="auto"/>
              <w:ind w:left="318" w:hanging="284"/>
              <w:jc w:val="both"/>
              <w:rPr>
                <w:rFonts w:ascii="Times New Roman" w:eastAsia="Calibri" w:hAnsi="Times New Roman" w:cs="Times New Roman"/>
                <w:lang w:val="uk-UA"/>
              </w:rPr>
            </w:pPr>
            <w:r w:rsidRPr="00834FCE">
              <w:rPr>
                <w:rFonts w:ascii="Times New Roman" w:eastAsia="Calibri" w:hAnsi="Times New Roman" w:cs="Times New Roman"/>
                <w:lang w:val="uk-UA"/>
              </w:rPr>
              <w:t>Проектом передбачити можливість підключення розвідних мереж та насосних станцій до них.</w:t>
            </w:r>
          </w:p>
          <w:p w14:paraId="328F6DE4" w14:textId="77777777" w:rsidR="00834FCE" w:rsidRPr="00834FCE" w:rsidRDefault="00834FCE" w:rsidP="00834FCE">
            <w:pPr>
              <w:widowControl w:val="0"/>
              <w:numPr>
                <w:ilvl w:val="0"/>
                <w:numId w:val="4"/>
              </w:numPr>
              <w:tabs>
                <w:tab w:val="left" w:pos="318"/>
              </w:tabs>
              <w:suppressAutoHyphens/>
              <w:autoSpaceDE w:val="0"/>
              <w:autoSpaceDN w:val="0"/>
              <w:spacing w:after="0" w:line="240" w:lineRule="auto"/>
              <w:ind w:left="318" w:hanging="284"/>
              <w:jc w:val="both"/>
              <w:rPr>
                <w:rFonts w:ascii="Times New Roman" w:eastAsia="Calibri" w:hAnsi="Times New Roman" w:cs="Times New Roman"/>
                <w:lang w:val="uk-UA"/>
              </w:rPr>
            </w:pPr>
            <w:r w:rsidRPr="00834FCE">
              <w:rPr>
                <w:rFonts w:ascii="Times New Roman" w:eastAsia="Calibri" w:hAnsi="Times New Roman" w:cs="Times New Roman"/>
                <w:lang w:val="uk-UA"/>
              </w:rPr>
              <w:t>Скласти проект організації будівництва реконструкції</w:t>
            </w:r>
            <w:r w:rsidRPr="00834FCE">
              <w:rPr>
                <w:rFonts w:ascii="Times New Roman" w:eastAsia="Calibri" w:hAnsi="Times New Roman" w:cs="Times New Roman"/>
              </w:rPr>
              <w:t>.</w:t>
            </w:r>
          </w:p>
          <w:p w14:paraId="43778CA9" w14:textId="77777777" w:rsidR="00834FCE" w:rsidRPr="00834FCE" w:rsidRDefault="00834FCE" w:rsidP="00834FCE">
            <w:pPr>
              <w:widowControl w:val="0"/>
              <w:numPr>
                <w:ilvl w:val="0"/>
                <w:numId w:val="4"/>
              </w:numPr>
              <w:tabs>
                <w:tab w:val="left" w:pos="318"/>
              </w:tabs>
              <w:suppressAutoHyphens/>
              <w:autoSpaceDE w:val="0"/>
              <w:autoSpaceDN w:val="0"/>
              <w:spacing w:after="0" w:line="240" w:lineRule="auto"/>
              <w:ind w:left="318" w:hanging="284"/>
              <w:jc w:val="both"/>
              <w:rPr>
                <w:rFonts w:ascii="Times New Roman" w:eastAsia="Calibri" w:hAnsi="Times New Roman" w:cs="Times New Roman"/>
                <w:lang w:val="uk-UA"/>
              </w:rPr>
            </w:pPr>
            <w:r w:rsidRPr="00834FCE">
              <w:rPr>
                <w:rFonts w:ascii="Times New Roman" w:eastAsia="Calibri" w:hAnsi="Times New Roman" w:cs="Times New Roman"/>
              </w:rPr>
              <w:t xml:space="preserve"> </w:t>
            </w:r>
            <w:r w:rsidRPr="00834FCE">
              <w:rPr>
                <w:rFonts w:ascii="Times New Roman" w:eastAsia="Calibri" w:hAnsi="Times New Roman" w:cs="Times New Roman"/>
                <w:lang w:val="uk-UA"/>
              </w:rPr>
              <w:t>Рівень заробітної плати – згідно чинного законодавства.</w:t>
            </w:r>
          </w:p>
          <w:p w14:paraId="5C5BF826" w14:textId="77777777" w:rsidR="00834FCE" w:rsidRPr="00834FCE" w:rsidRDefault="00834FCE" w:rsidP="00834FCE">
            <w:pPr>
              <w:widowControl w:val="0"/>
              <w:numPr>
                <w:ilvl w:val="0"/>
                <w:numId w:val="4"/>
              </w:numPr>
              <w:tabs>
                <w:tab w:val="left" w:pos="318"/>
              </w:tabs>
              <w:suppressAutoHyphens/>
              <w:autoSpaceDE w:val="0"/>
              <w:autoSpaceDN w:val="0"/>
              <w:spacing w:after="0" w:line="240" w:lineRule="auto"/>
              <w:ind w:left="318" w:hanging="284"/>
              <w:jc w:val="both"/>
              <w:rPr>
                <w:rFonts w:ascii="Times New Roman" w:eastAsia="Calibri" w:hAnsi="Times New Roman" w:cs="Times New Roman"/>
                <w:lang w:val="uk-UA"/>
              </w:rPr>
            </w:pPr>
            <w:r w:rsidRPr="00834FCE">
              <w:rPr>
                <w:rFonts w:ascii="Times New Roman" w:eastAsia="Calibri" w:hAnsi="Times New Roman" w:cs="Times New Roman"/>
                <w:lang w:val="uk-UA"/>
              </w:rPr>
              <w:t>Укладання  магістрального водопроводу із водопровідних труб з влаштуванням колодязів по трасі водопроводу. Відповідно до норм проектування (Вільний напір – 195,0-205,0 м; витрата - 29,5-30,0 л/с, річна потреба у воді -783,655 тис./м</w:t>
            </w:r>
            <w:r w:rsidRPr="00834FCE">
              <w:rPr>
                <w:rFonts w:ascii="Times New Roman" w:eastAsia="Calibri" w:hAnsi="Times New Roman" w:cs="Times New Roman"/>
                <w:vertAlign w:val="superscript"/>
                <w:lang w:val="uk-UA"/>
              </w:rPr>
              <w:t>3</w:t>
            </w:r>
            <w:r w:rsidRPr="00834FCE">
              <w:rPr>
                <w:rFonts w:ascii="Times New Roman" w:eastAsia="Calibri" w:hAnsi="Times New Roman" w:cs="Times New Roman"/>
                <w:lang w:val="uk-UA"/>
              </w:rPr>
              <w:t>/рік, строк служби – 50 років). Орієнтовна довжина водопроводу – 2900 м, у тому числі з урахуванням  переходу через р. Інгул по існуючим опорам.</w:t>
            </w:r>
          </w:p>
          <w:p w14:paraId="4F4BB1F4" w14:textId="77777777" w:rsidR="00834FCE" w:rsidRPr="00834FCE" w:rsidRDefault="00834FCE" w:rsidP="00834FCE">
            <w:pPr>
              <w:widowControl w:val="0"/>
              <w:numPr>
                <w:ilvl w:val="0"/>
                <w:numId w:val="4"/>
              </w:numPr>
              <w:tabs>
                <w:tab w:val="left" w:pos="318"/>
              </w:tabs>
              <w:suppressAutoHyphens/>
              <w:autoSpaceDE w:val="0"/>
              <w:autoSpaceDN w:val="0"/>
              <w:spacing w:after="0" w:line="240" w:lineRule="auto"/>
              <w:ind w:left="318" w:hanging="284"/>
              <w:jc w:val="both"/>
              <w:rPr>
                <w:rFonts w:ascii="Times New Roman" w:eastAsia="Calibri" w:hAnsi="Times New Roman" w:cs="Times New Roman"/>
                <w:lang w:val="uk-UA"/>
              </w:rPr>
            </w:pPr>
            <w:r w:rsidRPr="00834FCE">
              <w:rPr>
                <w:rFonts w:ascii="Times New Roman" w:eastAsia="Calibri" w:hAnsi="Times New Roman" w:cs="Times New Roman"/>
                <w:lang w:val="uk-UA"/>
              </w:rPr>
              <w:t xml:space="preserve"> Влаштування майданчика водопровідних споруд в с. Софіївка з розміщенням двох резервуарів чистої води об’ємом орієнтовно 250 м</w:t>
            </w:r>
            <w:r w:rsidRPr="00834FCE">
              <w:rPr>
                <w:rFonts w:ascii="Times New Roman" w:eastAsia="Calibri" w:hAnsi="Times New Roman" w:cs="Times New Roman"/>
                <w:vertAlign w:val="superscript"/>
                <w:lang w:val="uk-UA"/>
              </w:rPr>
              <w:t>3</w:t>
            </w:r>
            <w:r w:rsidRPr="00834FCE">
              <w:rPr>
                <w:rFonts w:ascii="Times New Roman" w:eastAsia="Calibri" w:hAnsi="Times New Roman" w:cs="Times New Roman"/>
                <w:lang w:val="uk-UA"/>
              </w:rPr>
              <w:t xml:space="preserve"> кожний.</w:t>
            </w:r>
          </w:p>
          <w:p w14:paraId="25F6C9EA" w14:textId="77777777" w:rsidR="00834FCE" w:rsidRPr="00834FCE" w:rsidRDefault="00834FCE" w:rsidP="00834FCE">
            <w:pPr>
              <w:widowControl w:val="0"/>
              <w:numPr>
                <w:ilvl w:val="0"/>
                <w:numId w:val="4"/>
              </w:numPr>
              <w:tabs>
                <w:tab w:val="left" w:pos="317"/>
              </w:tabs>
              <w:suppressAutoHyphens/>
              <w:autoSpaceDE w:val="0"/>
              <w:autoSpaceDN w:val="0"/>
              <w:spacing w:after="0" w:line="240" w:lineRule="auto"/>
              <w:ind w:left="318" w:hanging="284"/>
              <w:jc w:val="both"/>
              <w:rPr>
                <w:rFonts w:ascii="Times New Roman" w:eastAsia="Calibri" w:hAnsi="Times New Roman" w:cs="Times New Roman"/>
                <w:lang w:val="uk-UA"/>
              </w:rPr>
            </w:pPr>
            <w:r w:rsidRPr="00834FCE">
              <w:rPr>
                <w:rFonts w:ascii="Times New Roman" w:eastAsia="Calibri" w:hAnsi="Times New Roman" w:cs="Times New Roman"/>
                <w:lang w:val="uk-UA"/>
              </w:rPr>
              <w:t xml:space="preserve"> Розбирання та відновлення дорожнього покриття.</w:t>
            </w:r>
          </w:p>
          <w:p w14:paraId="07ACDB8C" w14:textId="77777777" w:rsidR="00834FCE" w:rsidRPr="00834FCE" w:rsidRDefault="00834FCE" w:rsidP="00834FCE">
            <w:pPr>
              <w:widowControl w:val="0"/>
              <w:numPr>
                <w:ilvl w:val="0"/>
                <w:numId w:val="4"/>
              </w:numPr>
              <w:tabs>
                <w:tab w:val="left" w:pos="317"/>
              </w:tabs>
              <w:suppressAutoHyphens/>
              <w:autoSpaceDE w:val="0"/>
              <w:autoSpaceDN w:val="0"/>
              <w:spacing w:after="0" w:line="240" w:lineRule="auto"/>
              <w:ind w:left="318" w:hanging="284"/>
              <w:jc w:val="both"/>
              <w:rPr>
                <w:rFonts w:ascii="Times New Roman" w:eastAsia="Calibri" w:hAnsi="Times New Roman" w:cs="Times New Roman"/>
                <w:lang w:val="uk-UA"/>
              </w:rPr>
            </w:pPr>
            <w:r w:rsidRPr="00834FCE">
              <w:rPr>
                <w:rFonts w:ascii="Times New Roman" w:eastAsia="Calibri" w:hAnsi="Times New Roman" w:cs="Times New Roman"/>
              </w:rPr>
              <w:t xml:space="preserve"> </w:t>
            </w:r>
            <w:r w:rsidRPr="00834FCE">
              <w:rPr>
                <w:rFonts w:ascii="Times New Roman" w:eastAsia="Calibri" w:hAnsi="Times New Roman" w:cs="Times New Roman"/>
                <w:lang w:val="uk-UA"/>
              </w:rPr>
              <w:t>Благоустрій прилеглих територій та майданчика реконструкції.</w:t>
            </w:r>
          </w:p>
          <w:p w14:paraId="0D6F2C8E" w14:textId="77777777" w:rsidR="00834FCE" w:rsidRPr="00834FCE" w:rsidRDefault="00834FCE" w:rsidP="00834FCE">
            <w:pPr>
              <w:widowControl w:val="0"/>
              <w:numPr>
                <w:ilvl w:val="0"/>
                <w:numId w:val="4"/>
              </w:numPr>
              <w:tabs>
                <w:tab w:val="left" w:pos="317"/>
              </w:tabs>
              <w:suppressAutoHyphens/>
              <w:autoSpaceDE w:val="0"/>
              <w:autoSpaceDN w:val="0"/>
              <w:spacing w:after="0" w:line="240" w:lineRule="auto"/>
              <w:ind w:left="318" w:hanging="284"/>
              <w:jc w:val="both"/>
              <w:rPr>
                <w:rFonts w:ascii="Times New Roman" w:eastAsia="Calibri" w:hAnsi="Times New Roman" w:cs="Times New Roman"/>
                <w:lang w:val="uk-UA"/>
              </w:rPr>
            </w:pPr>
            <w:r w:rsidRPr="00834FCE">
              <w:rPr>
                <w:rFonts w:ascii="Times New Roman" w:eastAsia="Calibri" w:hAnsi="Times New Roman" w:cs="Times New Roman"/>
                <w:lang w:val="uk-UA"/>
              </w:rPr>
              <w:t xml:space="preserve"> Передбачити застосування екологічно чистих високоякісних матеріалів, що відповідають санітарно-гігієнічним, протипожежним, технічним й естетичним вимогам сучасного рівня.</w:t>
            </w:r>
          </w:p>
        </w:tc>
      </w:tr>
      <w:tr w:rsidR="00834FCE" w:rsidRPr="00834FCE" w14:paraId="5BB115CD" w14:textId="77777777" w:rsidTr="00A14A24">
        <w:trPr>
          <w:trHeight w:val="501"/>
        </w:trPr>
        <w:tc>
          <w:tcPr>
            <w:tcW w:w="852" w:type="dxa"/>
            <w:tcBorders>
              <w:top w:val="single" w:sz="4" w:space="0" w:color="000000"/>
              <w:left w:val="single" w:sz="4" w:space="0" w:color="000000"/>
              <w:bottom w:val="single" w:sz="4" w:space="0" w:color="000000"/>
            </w:tcBorders>
            <w:shd w:val="clear" w:color="auto" w:fill="auto"/>
          </w:tcPr>
          <w:p w14:paraId="76018BE3"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uk-UA"/>
              </w:rPr>
            </w:pPr>
            <w:r w:rsidRPr="00834FCE">
              <w:rPr>
                <w:rFonts w:ascii="Times New Roman" w:eastAsia="Calibri" w:hAnsi="Times New Roman" w:cs="Times New Roman"/>
                <w:lang w:val="uk-UA"/>
              </w:rPr>
              <w:lastRenderedPageBreak/>
              <w:t>12</w:t>
            </w:r>
          </w:p>
        </w:tc>
        <w:tc>
          <w:tcPr>
            <w:tcW w:w="3148" w:type="dxa"/>
            <w:tcBorders>
              <w:top w:val="single" w:sz="4" w:space="0" w:color="000000"/>
              <w:left w:val="single" w:sz="4" w:space="0" w:color="000000"/>
              <w:bottom w:val="single" w:sz="4" w:space="0" w:color="000000"/>
            </w:tcBorders>
            <w:shd w:val="clear" w:color="auto" w:fill="auto"/>
          </w:tcPr>
          <w:p w14:paraId="346070F0"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lang w:val="uk-UA"/>
              </w:rPr>
            </w:pPr>
            <w:r w:rsidRPr="00834FCE">
              <w:rPr>
                <w:rFonts w:ascii="Times New Roman" w:eastAsia="Calibri" w:hAnsi="Times New Roman" w:cs="Times New Roman"/>
                <w:lang w:val="uk-UA"/>
              </w:rPr>
              <w:t>Черговість реконструкції, необхідність виділення пускових комплексів</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2D96932" w14:textId="77777777" w:rsidR="00834FCE" w:rsidRPr="00834FCE" w:rsidRDefault="00834FCE" w:rsidP="00834FCE">
            <w:pPr>
              <w:widowControl w:val="0"/>
              <w:autoSpaceDE w:val="0"/>
              <w:autoSpaceDN w:val="0"/>
              <w:snapToGrid w:val="0"/>
              <w:spacing w:after="0" w:line="240" w:lineRule="auto"/>
              <w:ind w:firstLine="34"/>
              <w:rPr>
                <w:rFonts w:ascii="Times New Roman" w:eastAsia="OpenSymbol" w:hAnsi="Times New Roman" w:cs="Times New Roman"/>
                <w:bCs/>
                <w:lang w:val="uk-UA"/>
              </w:rPr>
            </w:pPr>
            <w:r w:rsidRPr="00834FCE">
              <w:rPr>
                <w:rFonts w:ascii="Times New Roman" w:eastAsia="OpenSymbol" w:hAnsi="Times New Roman" w:cs="Times New Roman"/>
                <w:bCs/>
                <w:lang w:val="uk-UA"/>
              </w:rPr>
              <w:t>Передбачити дві черги реконструкції.</w:t>
            </w:r>
          </w:p>
          <w:p w14:paraId="19A5A458" w14:textId="77777777" w:rsidR="00834FCE" w:rsidRPr="00834FCE" w:rsidRDefault="00834FCE" w:rsidP="00834FCE">
            <w:pPr>
              <w:widowControl w:val="0"/>
              <w:numPr>
                <w:ilvl w:val="0"/>
                <w:numId w:val="6"/>
              </w:numPr>
              <w:suppressAutoHyphens/>
              <w:autoSpaceDE w:val="0"/>
              <w:autoSpaceDN w:val="0"/>
              <w:snapToGrid w:val="0"/>
              <w:spacing w:after="0" w:line="240" w:lineRule="auto"/>
              <w:contextualSpacing/>
              <w:rPr>
                <w:rFonts w:ascii="Times New Roman" w:eastAsia="OpenSymbol" w:hAnsi="Times New Roman" w:cs="Times New Roman"/>
                <w:bCs/>
                <w:lang w:val="uk-UA"/>
              </w:rPr>
            </w:pPr>
            <w:r w:rsidRPr="00834FCE">
              <w:rPr>
                <w:rFonts w:ascii="Times New Roman" w:eastAsia="OpenSymbol" w:hAnsi="Times New Roman" w:cs="Times New Roman"/>
                <w:b/>
                <w:bCs/>
                <w:lang w:val="uk-UA"/>
              </w:rPr>
              <w:t>черга:</w:t>
            </w:r>
          </w:p>
          <w:p w14:paraId="029E7D25" w14:textId="77777777" w:rsidR="00834FCE" w:rsidRPr="00834FCE" w:rsidRDefault="00834FCE" w:rsidP="00834FCE">
            <w:pPr>
              <w:widowControl w:val="0"/>
              <w:tabs>
                <w:tab w:val="left" w:pos="601"/>
              </w:tabs>
              <w:autoSpaceDE w:val="0"/>
              <w:autoSpaceDN w:val="0"/>
              <w:spacing w:after="0" w:line="276" w:lineRule="auto"/>
              <w:ind w:firstLine="34"/>
              <w:jc w:val="both"/>
              <w:rPr>
                <w:rFonts w:ascii="Times New Roman" w:eastAsia="Calibri" w:hAnsi="Times New Roman" w:cs="Times New Roman"/>
                <w:lang w:val="uk-UA"/>
              </w:rPr>
            </w:pPr>
            <w:r w:rsidRPr="00834FCE">
              <w:rPr>
                <w:rFonts w:ascii="Times New Roman" w:eastAsia="Calibri" w:hAnsi="Times New Roman" w:cs="Times New Roman"/>
                <w:lang w:val="uk-UA"/>
              </w:rPr>
              <w:t>1. Реконструкцію дренажної системи фільтрів в будівлі попередніх фільтрів – 1 банка.</w:t>
            </w:r>
          </w:p>
          <w:p w14:paraId="15339843" w14:textId="77777777" w:rsidR="00834FCE" w:rsidRPr="00834FCE" w:rsidRDefault="00834FCE" w:rsidP="00834FCE">
            <w:pPr>
              <w:widowControl w:val="0"/>
              <w:tabs>
                <w:tab w:val="left" w:pos="2640"/>
              </w:tabs>
              <w:autoSpaceDE w:val="0"/>
              <w:autoSpaceDN w:val="0"/>
              <w:spacing w:after="0" w:line="276" w:lineRule="auto"/>
              <w:ind w:firstLine="34"/>
              <w:jc w:val="both"/>
              <w:rPr>
                <w:rFonts w:ascii="Times New Roman" w:eastAsia="Calibri" w:hAnsi="Times New Roman" w:cs="Times New Roman"/>
                <w:lang w:val="uk-UA"/>
              </w:rPr>
            </w:pPr>
            <w:r w:rsidRPr="00834FCE">
              <w:rPr>
                <w:rFonts w:ascii="Times New Roman" w:eastAsia="Calibri" w:hAnsi="Times New Roman" w:cs="Times New Roman"/>
                <w:lang w:val="uk-UA"/>
              </w:rPr>
              <w:t>2. Реконструкцію існуючої насосної станції другого підйому (НС-2) з монтажем насосного та силового електричного обладнання, а саме виконання заходів:</w:t>
            </w:r>
          </w:p>
          <w:p w14:paraId="7764EF12" w14:textId="77777777" w:rsidR="00834FCE" w:rsidRPr="00834FCE" w:rsidRDefault="00834FCE" w:rsidP="00834FCE">
            <w:pPr>
              <w:tabs>
                <w:tab w:val="left" w:pos="601"/>
              </w:tabs>
              <w:suppressAutoHyphens/>
              <w:spacing w:after="0" w:line="276" w:lineRule="auto"/>
              <w:ind w:left="34"/>
              <w:jc w:val="both"/>
              <w:rPr>
                <w:rFonts w:ascii="Times New Roman" w:eastAsia="Calibri" w:hAnsi="Times New Roman" w:cs="Times New Roman"/>
                <w:lang w:val="uk-UA"/>
              </w:rPr>
            </w:pPr>
            <w:r w:rsidRPr="00834FCE">
              <w:rPr>
                <w:rFonts w:ascii="Times New Roman" w:eastAsia="Calibri" w:hAnsi="Times New Roman" w:cs="Times New Roman"/>
                <w:lang w:val="uk-UA"/>
              </w:rPr>
              <w:t xml:space="preserve">- монтаж насосів </w:t>
            </w:r>
            <w:r w:rsidRPr="00834FCE">
              <w:rPr>
                <w:rFonts w:ascii="Times New Roman" w:eastAsia="Calibri" w:hAnsi="Times New Roman" w:cs="Times New Roman"/>
                <w:lang w:val="uk-UA" w:eastAsia="ru-RU"/>
              </w:rPr>
              <w:t xml:space="preserve">в кількості 2 </w:t>
            </w:r>
            <w:proofErr w:type="spellStart"/>
            <w:r w:rsidRPr="00834FCE">
              <w:rPr>
                <w:rFonts w:ascii="Times New Roman" w:eastAsia="Calibri" w:hAnsi="Times New Roman" w:cs="Times New Roman"/>
                <w:lang w:val="uk-UA" w:eastAsia="ru-RU"/>
              </w:rPr>
              <w:t>шт</w:t>
            </w:r>
            <w:proofErr w:type="spellEnd"/>
            <w:r w:rsidRPr="00834FCE">
              <w:rPr>
                <w:rFonts w:ascii="Times New Roman" w:eastAsia="Calibri" w:hAnsi="Times New Roman" w:cs="Times New Roman"/>
                <w:lang w:val="uk-UA" w:eastAsia="ru-RU"/>
              </w:rPr>
              <w:t xml:space="preserve"> (1 робочий та 1 резервний). Q=106,3м³/год; Н=195м;</w:t>
            </w:r>
          </w:p>
          <w:p w14:paraId="7634873D" w14:textId="77777777" w:rsidR="00834FCE" w:rsidRPr="00834FCE" w:rsidRDefault="00834FCE" w:rsidP="00834FCE">
            <w:pPr>
              <w:widowControl w:val="0"/>
              <w:numPr>
                <w:ilvl w:val="0"/>
                <w:numId w:val="2"/>
              </w:numPr>
              <w:tabs>
                <w:tab w:val="left" w:pos="601"/>
              </w:tabs>
              <w:suppressAutoHyphens/>
              <w:autoSpaceDE w:val="0"/>
              <w:autoSpaceDN w:val="0"/>
              <w:spacing w:after="0" w:line="240" w:lineRule="auto"/>
              <w:ind w:left="34" w:hanging="283"/>
              <w:jc w:val="both"/>
              <w:rPr>
                <w:rFonts w:ascii="Times New Roman" w:eastAsia="Calibri" w:hAnsi="Times New Roman" w:cs="Times New Roman"/>
                <w:lang w:val="uk-UA"/>
              </w:rPr>
            </w:pPr>
            <w:r w:rsidRPr="00834FCE">
              <w:rPr>
                <w:rFonts w:ascii="Times New Roman" w:eastAsia="Calibri" w:hAnsi="Times New Roman" w:cs="Times New Roman"/>
                <w:lang w:val="uk-UA"/>
              </w:rPr>
              <w:t>- монтаж силового електричного обладнання до насосів;</w:t>
            </w:r>
          </w:p>
          <w:p w14:paraId="5835192F" w14:textId="77777777" w:rsidR="00834FCE" w:rsidRPr="00834FCE" w:rsidRDefault="00834FCE" w:rsidP="00834FCE">
            <w:pPr>
              <w:widowControl w:val="0"/>
              <w:numPr>
                <w:ilvl w:val="0"/>
                <w:numId w:val="2"/>
              </w:numPr>
              <w:tabs>
                <w:tab w:val="left" w:pos="601"/>
              </w:tabs>
              <w:suppressAutoHyphens/>
              <w:autoSpaceDE w:val="0"/>
              <w:autoSpaceDN w:val="0"/>
              <w:spacing w:after="0" w:line="240" w:lineRule="auto"/>
              <w:ind w:left="34" w:hanging="283"/>
              <w:jc w:val="both"/>
              <w:rPr>
                <w:rFonts w:ascii="Times New Roman" w:eastAsia="Calibri" w:hAnsi="Times New Roman" w:cs="Times New Roman"/>
                <w:lang w:val="uk-UA"/>
              </w:rPr>
            </w:pPr>
            <w:r w:rsidRPr="00834FCE">
              <w:rPr>
                <w:rFonts w:ascii="Times New Roman" w:eastAsia="Calibri" w:hAnsi="Times New Roman" w:cs="Times New Roman"/>
                <w:lang w:val="uk-UA"/>
              </w:rPr>
              <w:t>- влаштування системи автоматизації насосів з урахуванням їх безпечної роботи.</w:t>
            </w:r>
          </w:p>
          <w:p w14:paraId="0813FAD1" w14:textId="77777777" w:rsidR="00834FCE" w:rsidRPr="00834FCE" w:rsidRDefault="00834FCE" w:rsidP="00834FCE">
            <w:pPr>
              <w:widowControl w:val="0"/>
              <w:tabs>
                <w:tab w:val="left" w:pos="34"/>
              </w:tabs>
              <w:autoSpaceDE w:val="0"/>
              <w:autoSpaceDN w:val="0"/>
              <w:spacing w:after="0" w:line="276" w:lineRule="auto"/>
              <w:ind w:firstLine="34"/>
              <w:jc w:val="both"/>
              <w:rPr>
                <w:rFonts w:ascii="Times New Roman" w:eastAsia="Calibri" w:hAnsi="Times New Roman" w:cs="Times New Roman"/>
                <w:lang w:val="uk-UA"/>
              </w:rPr>
            </w:pPr>
            <w:r w:rsidRPr="00834FCE">
              <w:rPr>
                <w:rFonts w:ascii="Times New Roman" w:eastAsia="Calibri" w:hAnsi="Times New Roman" w:cs="Times New Roman"/>
                <w:lang w:val="uk-UA"/>
              </w:rPr>
              <w:t>3. Реконструкцію вихідної гребінки НС-2 шляхом відокремлення від частини гребінки, що здійснює існуюче водозабезпечення, з обладнанням водомірного вузла на виході до споживача згідно наданих технічних умов.</w:t>
            </w:r>
          </w:p>
          <w:p w14:paraId="0189D622" w14:textId="77777777" w:rsidR="00834FCE" w:rsidRPr="00834FCE" w:rsidRDefault="00834FCE" w:rsidP="00834FCE">
            <w:pPr>
              <w:widowControl w:val="0"/>
              <w:tabs>
                <w:tab w:val="left" w:pos="34"/>
              </w:tabs>
              <w:autoSpaceDE w:val="0"/>
              <w:autoSpaceDN w:val="0"/>
              <w:spacing w:after="0" w:line="276" w:lineRule="auto"/>
              <w:ind w:firstLine="34"/>
              <w:jc w:val="both"/>
              <w:rPr>
                <w:rFonts w:ascii="Times New Roman" w:eastAsia="Calibri" w:hAnsi="Times New Roman" w:cs="Times New Roman"/>
                <w:lang w:val="uk-UA"/>
              </w:rPr>
            </w:pPr>
            <w:r w:rsidRPr="00834FCE">
              <w:rPr>
                <w:rFonts w:ascii="Times New Roman" w:eastAsia="Calibri" w:hAnsi="Times New Roman" w:cs="Times New Roman"/>
                <w:lang w:val="uk-UA"/>
              </w:rPr>
              <w:t>4. Виконати електропостачання з урахуванням договору на споживання електроенергії з АТ Миколаївобленерго в рамках допустимої потужності (вільна потужність складає 230 кВт).</w:t>
            </w:r>
          </w:p>
          <w:p w14:paraId="1FE87E4A" w14:textId="77777777" w:rsidR="00834FCE" w:rsidRPr="00834FCE" w:rsidRDefault="00834FCE" w:rsidP="00834FCE">
            <w:pPr>
              <w:widowControl w:val="0"/>
              <w:tabs>
                <w:tab w:val="left" w:pos="34"/>
              </w:tabs>
              <w:autoSpaceDE w:val="0"/>
              <w:autoSpaceDN w:val="0"/>
              <w:spacing w:after="0" w:line="276" w:lineRule="auto"/>
              <w:ind w:firstLine="34"/>
              <w:jc w:val="both"/>
              <w:rPr>
                <w:rFonts w:ascii="Times New Roman" w:eastAsia="Calibri" w:hAnsi="Times New Roman" w:cs="Times New Roman"/>
                <w:lang w:val="uk-UA"/>
              </w:rPr>
            </w:pPr>
            <w:r w:rsidRPr="00834FCE">
              <w:rPr>
                <w:rFonts w:ascii="Times New Roman" w:eastAsia="Calibri" w:hAnsi="Times New Roman" w:cs="Times New Roman"/>
                <w:lang w:val="uk-UA"/>
              </w:rPr>
              <w:t>5. Укладання магістрального водопроводу із водопровідних труб з влаштуванням колодязів по трасі водопроводу. Відповідно до норм проектування (Вільний напір – 195,0-205,0 м; витрата - 29,5-30,0 л/с, річна потреба у воді -783,655 тис./м3/рік, строк служби – 50 років). Орієнтовна довжина водопроводу – 1000 м (ПК0 – ПК10), у тому числі з урахуванням наявності </w:t>
            </w:r>
            <w:r w:rsidRPr="00834FCE">
              <w:rPr>
                <w:rFonts w:ascii="Times New Roman" w:eastAsia="Calibri" w:hAnsi="Times New Roman" w:cs="Times New Roman"/>
                <w:u w:val="single"/>
                <w:lang w:val="uk-UA"/>
              </w:rPr>
              <w:t>існуючого переходу</w:t>
            </w:r>
            <w:r w:rsidRPr="00834FCE">
              <w:rPr>
                <w:rFonts w:ascii="Times New Roman" w:eastAsia="Calibri" w:hAnsi="Times New Roman" w:cs="Times New Roman"/>
                <w:lang w:val="uk-UA"/>
              </w:rPr>
              <w:t> через р. Інгул.»</w:t>
            </w:r>
          </w:p>
          <w:p w14:paraId="3541AF9B" w14:textId="77777777" w:rsidR="00834FCE" w:rsidRPr="00834FCE" w:rsidRDefault="00834FCE" w:rsidP="00834FCE">
            <w:pPr>
              <w:widowControl w:val="0"/>
              <w:numPr>
                <w:ilvl w:val="0"/>
                <w:numId w:val="5"/>
              </w:numPr>
              <w:tabs>
                <w:tab w:val="left" w:pos="318"/>
              </w:tabs>
              <w:suppressAutoHyphens/>
              <w:autoSpaceDE w:val="0"/>
              <w:autoSpaceDN w:val="0"/>
              <w:spacing w:after="0" w:line="240" w:lineRule="auto"/>
              <w:ind w:firstLine="34"/>
              <w:contextualSpacing/>
              <w:jc w:val="both"/>
              <w:rPr>
                <w:rFonts w:ascii="Times New Roman" w:eastAsia="Calibri" w:hAnsi="Times New Roman" w:cs="Times New Roman"/>
                <w:lang w:val="uk-UA"/>
              </w:rPr>
            </w:pPr>
            <w:r w:rsidRPr="00834FCE">
              <w:rPr>
                <w:rFonts w:ascii="Times New Roman" w:eastAsia="OpenSymbol" w:hAnsi="Times New Roman" w:cs="Times New Roman"/>
                <w:b/>
                <w:bCs/>
                <w:lang w:val="uk-UA"/>
              </w:rPr>
              <w:t>Черга:</w:t>
            </w:r>
          </w:p>
          <w:p w14:paraId="33FAA0AB" w14:textId="77777777" w:rsidR="00834FCE" w:rsidRPr="00834FCE" w:rsidRDefault="00834FCE" w:rsidP="00834FCE">
            <w:pPr>
              <w:tabs>
                <w:tab w:val="left" w:pos="318"/>
              </w:tabs>
              <w:suppressAutoHyphens/>
              <w:spacing w:after="0" w:line="276" w:lineRule="auto"/>
              <w:jc w:val="both"/>
              <w:rPr>
                <w:rFonts w:ascii="Times New Roman" w:eastAsia="Calibri" w:hAnsi="Times New Roman" w:cs="Times New Roman"/>
                <w:lang w:val="uk-UA"/>
              </w:rPr>
            </w:pPr>
            <w:r w:rsidRPr="00834FCE">
              <w:rPr>
                <w:rFonts w:ascii="Times New Roman" w:eastAsia="Calibri" w:hAnsi="Times New Roman" w:cs="Times New Roman"/>
                <w:lang w:val="uk-UA"/>
              </w:rPr>
              <w:t>1. Укладання магістрального водопроводу із водопровідних труб з влаштуванням колодязів по трасі водопроводу. Відповідно до норм проектування (Вільний напір – 195,0-205,0 м; витрата - 29,5-30,0 л/с, річна потреба у воді -783,655 тис./м</w:t>
            </w:r>
            <w:r w:rsidRPr="00834FCE">
              <w:rPr>
                <w:rFonts w:ascii="Times New Roman" w:eastAsia="Calibri" w:hAnsi="Times New Roman" w:cs="Times New Roman"/>
                <w:vertAlign w:val="superscript"/>
                <w:lang w:val="uk-UA"/>
              </w:rPr>
              <w:t>3</w:t>
            </w:r>
            <w:r w:rsidRPr="00834FCE">
              <w:rPr>
                <w:rFonts w:ascii="Times New Roman" w:eastAsia="Calibri" w:hAnsi="Times New Roman" w:cs="Times New Roman"/>
                <w:lang w:val="uk-UA"/>
              </w:rPr>
              <w:t>/рік, строк служби – 50 років). Орієнтовна довжина водопроводу – 1900 м (ПК10 – ПК29).</w:t>
            </w:r>
          </w:p>
          <w:p w14:paraId="30F289AA" w14:textId="77777777" w:rsidR="00834FCE" w:rsidRPr="00834FCE" w:rsidRDefault="00834FCE" w:rsidP="00834FCE">
            <w:pPr>
              <w:tabs>
                <w:tab w:val="left" w:pos="318"/>
              </w:tabs>
              <w:suppressAutoHyphens/>
              <w:spacing w:after="0" w:line="276" w:lineRule="auto"/>
              <w:jc w:val="both"/>
              <w:rPr>
                <w:rFonts w:ascii="Times New Roman" w:eastAsia="Calibri" w:hAnsi="Times New Roman" w:cs="Times New Roman"/>
                <w:lang w:val="uk-UA"/>
              </w:rPr>
            </w:pPr>
            <w:r w:rsidRPr="00834FCE">
              <w:rPr>
                <w:rFonts w:ascii="Times New Roman" w:eastAsia="Calibri" w:hAnsi="Times New Roman" w:cs="Times New Roman"/>
                <w:lang w:val="uk-UA"/>
              </w:rPr>
              <w:t>2.  Влаштування майданчика водопровідних споруд в с. Софіївка з розміщенням під землею двох резервуарів чистої води об’ємом орієнтовно 250 м3 кожний.»3. Розбирання та відновлення дорожнього покриття.</w:t>
            </w:r>
          </w:p>
          <w:p w14:paraId="6398102A" w14:textId="77777777" w:rsidR="00834FCE" w:rsidRPr="00834FCE" w:rsidRDefault="00834FCE" w:rsidP="00834FCE">
            <w:pPr>
              <w:widowControl w:val="0"/>
              <w:tabs>
                <w:tab w:val="left" w:pos="317"/>
              </w:tabs>
              <w:autoSpaceDE w:val="0"/>
              <w:autoSpaceDN w:val="0"/>
              <w:spacing w:after="0" w:line="276" w:lineRule="auto"/>
              <w:ind w:left="34"/>
              <w:contextualSpacing/>
              <w:jc w:val="both"/>
              <w:rPr>
                <w:rFonts w:ascii="Times New Roman" w:eastAsia="Calibri" w:hAnsi="Times New Roman" w:cs="Times New Roman"/>
                <w:lang w:val="uk-UA"/>
              </w:rPr>
            </w:pPr>
            <w:r w:rsidRPr="00834FCE">
              <w:rPr>
                <w:rFonts w:ascii="Times New Roman" w:eastAsia="Calibri" w:hAnsi="Times New Roman" w:cs="Times New Roman"/>
                <w:lang w:val="uk-UA"/>
              </w:rPr>
              <w:t>4. Благоустрій прилеглих територій та майданчика реконструкції.</w:t>
            </w:r>
          </w:p>
        </w:tc>
      </w:tr>
      <w:tr w:rsidR="00834FCE" w:rsidRPr="00834FCE" w14:paraId="61EAC9A7" w14:textId="77777777" w:rsidTr="00A14A24">
        <w:trPr>
          <w:trHeight w:val="144"/>
        </w:trPr>
        <w:tc>
          <w:tcPr>
            <w:tcW w:w="852" w:type="dxa"/>
            <w:tcBorders>
              <w:top w:val="single" w:sz="4" w:space="0" w:color="000000"/>
              <w:left w:val="single" w:sz="4" w:space="0" w:color="000000"/>
              <w:bottom w:val="single" w:sz="4" w:space="0" w:color="000000"/>
            </w:tcBorders>
            <w:shd w:val="clear" w:color="auto" w:fill="auto"/>
          </w:tcPr>
          <w:p w14:paraId="339E4944"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uk-UA"/>
              </w:rPr>
            </w:pPr>
            <w:r w:rsidRPr="00834FCE">
              <w:rPr>
                <w:rFonts w:ascii="Times New Roman" w:eastAsia="Calibri" w:hAnsi="Times New Roman" w:cs="Times New Roman"/>
                <w:lang w:val="uk-UA"/>
              </w:rPr>
              <w:t>13</w:t>
            </w:r>
          </w:p>
        </w:tc>
        <w:tc>
          <w:tcPr>
            <w:tcW w:w="3148" w:type="dxa"/>
            <w:tcBorders>
              <w:top w:val="single" w:sz="4" w:space="0" w:color="000000"/>
              <w:left w:val="single" w:sz="4" w:space="0" w:color="000000"/>
              <w:bottom w:val="single" w:sz="4" w:space="0" w:color="000000"/>
            </w:tcBorders>
            <w:shd w:val="clear" w:color="auto" w:fill="auto"/>
          </w:tcPr>
          <w:p w14:paraId="5A6D8FD7" w14:textId="77777777" w:rsidR="00834FCE" w:rsidRPr="00834FCE" w:rsidRDefault="00834FCE" w:rsidP="00834FCE">
            <w:pPr>
              <w:widowControl w:val="0"/>
              <w:autoSpaceDE w:val="0"/>
              <w:autoSpaceDN w:val="0"/>
              <w:snapToGrid w:val="0"/>
              <w:spacing w:after="0" w:line="240" w:lineRule="auto"/>
              <w:rPr>
                <w:rFonts w:ascii="Times New Roman" w:eastAsia="OpenSymbol" w:hAnsi="Times New Roman" w:cs="Times New Roman"/>
                <w:lang w:val="uk-UA"/>
              </w:rPr>
            </w:pPr>
            <w:r w:rsidRPr="00834FCE">
              <w:rPr>
                <w:rFonts w:ascii="Times New Roman" w:eastAsia="Calibri" w:hAnsi="Times New Roman" w:cs="Times New Roman"/>
                <w:lang w:val="uk-UA"/>
              </w:rPr>
              <w:t>Клас наслідків (відповідальності)</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83418A7" w14:textId="77777777" w:rsidR="00834FCE" w:rsidRPr="00834FCE" w:rsidRDefault="00834FCE" w:rsidP="00834FCE">
            <w:pPr>
              <w:widowControl w:val="0"/>
              <w:suppressAutoHyphens/>
              <w:overflowPunct w:val="0"/>
              <w:spacing w:after="0" w:line="240" w:lineRule="auto"/>
              <w:jc w:val="both"/>
              <w:rPr>
                <w:rFonts w:ascii="Times New Roman" w:eastAsia="Droid Sans Fallback" w:hAnsi="Times New Roman" w:cs="Times New Roman"/>
                <w:color w:val="00000A"/>
                <w:lang w:val="uk-UA"/>
              </w:rPr>
            </w:pPr>
            <w:r w:rsidRPr="00834FCE">
              <w:rPr>
                <w:rFonts w:ascii="Times New Roman" w:eastAsia="Droid Sans Fallback" w:hAnsi="Times New Roman" w:cs="Times New Roman"/>
                <w:color w:val="00000A"/>
                <w:lang w:val="uk-UA"/>
              </w:rPr>
              <w:t>Клас наслідків (відповідальності) — СС2, термін експлуатації 50 років.</w:t>
            </w:r>
          </w:p>
          <w:p w14:paraId="41A28793" w14:textId="77777777" w:rsidR="00834FCE" w:rsidRPr="00834FCE" w:rsidRDefault="00834FCE" w:rsidP="00834FCE">
            <w:pPr>
              <w:widowControl w:val="0"/>
              <w:autoSpaceDE w:val="0"/>
              <w:autoSpaceDN w:val="0"/>
              <w:spacing w:after="0" w:line="240" w:lineRule="auto"/>
              <w:jc w:val="both"/>
              <w:rPr>
                <w:rFonts w:ascii="Times New Roman" w:eastAsia="Droid Sans Fallback" w:hAnsi="Times New Roman" w:cs="Times New Roman"/>
                <w:color w:val="00000A"/>
                <w:lang w:val="uk-UA"/>
              </w:rPr>
            </w:pPr>
            <w:r w:rsidRPr="00834FCE">
              <w:rPr>
                <w:rFonts w:ascii="Times New Roman" w:eastAsia="Droid Sans Fallback" w:hAnsi="Times New Roman" w:cs="Times New Roman"/>
                <w:color w:val="00000A"/>
                <w:lang w:val="uk-UA"/>
              </w:rPr>
              <w:t xml:space="preserve">Під час розроблення </w:t>
            </w:r>
            <w:proofErr w:type="spellStart"/>
            <w:r w:rsidRPr="00834FCE">
              <w:rPr>
                <w:rFonts w:ascii="Times New Roman" w:eastAsia="Droid Sans Fallback" w:hAnsi="Times New Roman" w:cs="Times New Roman"/>
                <w:color w:val="00000A"/>
                <w:lang w:val="uk-UA"/>
              </w:rPr>
              <w:t>проєктної</w:t>
            </w:r>
            <w:proofErr w:type="spellEnd"/>
            <w:r w:rsidRPr="00834FCE">
              <w:rPr>
                <w:rFonts w:ascii="Times New Roman" w:eastAsia="Droid Sans Fallback" w:hAnsi="Times New Roman" w:cs="Times New Roman"/>
                <w:color w:val="00000A"/>
                <w:lang w:val="uk-UA"/>
              </w:rPr>
              <w:t xml:space="preserve"> документації </w:t>
            </w:r>
            <w:proofErr w:type="spellStart"/>
            <w:r w:rsidRPr="00834FCE">
              <w:rPr>
                <w:rFonts w:ascii="Times New Roman" w:eastAsia="Droid Sans Fallback" w:hAnsi="Times New Roman" w:cs="Times New Roman"/>
                <w:color w:val="00000A"/>
                <w:lang w:val="uk-UA"/>
              </w:rPr>
              <w:t>проєктувальник</w:t>
            </w:r>
            <w:proofErr w:type="spellEnd"/>
            <w:r w:rsidRPr="00834FCE">
              <w:rPr>
                <w:rFonts w:ascii="Times New Roman" w:eastAsia="Droid Sans Fallback" w:hAnsi="Times New Roman" w:cs="Times New Roman"/>
                <w:color w:val="00000A"/>
                <w:lang w:val="uk-UA"/>
              </w:rPr>
              <w:t xml:space="preserve"> уточнює розрахунком клас наслідків (відповідальності) об’єкта відповідно до вимог ДСТУ 8855 та ДБН В.2.5-74:2013 (Пункт 12.1, Додаток Ж) за погодженням із замовником.</w:t>
            </w:r>
          </w:p>
          <w:p w14:paraId="1337E221" w14:textId="77777777" w:rsidR="00834FCE" w:rsidRPr="00834FCE" w:rsidRDefault="00834FCE" w:rsidP="00834FCE">
            <w:pPr>
              <w:widowControl w:val="0"/>
              <w:autoSpaceDE w:val="0"/>
              <w:autoSpaceDN w:val="0"/>
              <w:snapToGrid w:val="0"/>
              <w:spacing w:after="0" w:line="240" w:lineRule="auto"/>
              <w:rPr>
                <w:rFonts w:ascii="Times New Roman" w:eastAsia="Droid Sans Fallback" w:hAnsi="Times New Roman" w:cs="Times New Roman"/>
                <w:color w:val="00000A"/>
                <w:lang w:val="uk-UA"/>
              </w:rPr>
            </w:pPr>
            <w:r w:rsidRPr="00834FCE">
              <w:rPr>
                <w:rFonts w:ascii="Times New Roman" w:eastAsia="Droid Sans Fallback" w:hAnsi="Times New Roman" w:cs="Times New Roman"/>
                <w:color w:val="00000A"/>
                <w:lang w:val="uk-UA"/>
              </w:rPr>
              <w:t xml:space="preserve">Якщо розраховані під час розроблення </w:t>
            </w:r>
            <w:proofErr w:type="spellStart"/>
            <w:r w:rsidRPr="00834FCE">
              <w:rPr>
                <w:rFonts w:ascii="Times New Roman" w:eastAsia="Droid Sans Fallback" w:hAnsi="Times New Roman" w:cs="Times New Roman"/>
                <w:color w:val="00000A"/>
                <w:lang w:val="uk-UA"/>
              </w:rPr>
              <w:t>проєктної</w:t>
            </w:r>
            <w:proofErr w:type="spellEnd"/>
            <w:r w:rsidRPr="00834FCE">
              <w:rPr>
                <w:rFonts w:ascii="Times New Roman" w:eastAsia="Droid Sans Fallback" w:hAnsi="Times New Roman" w:cs="Times New Roman"/>
                <w:color w:val="00000A"/>
                <w:lang w:val="uk-UA"/>
              </w:rPr>
              <w:t xml:space="preserve"> документації класи наслідків (відповідальності) об’єктів не збігаються із зазначеними в завданні на </w:t>
            </w:r>
            <w:proofErr w:type="spellStart"/>
            <w:r w:rsidRPr="00834FCE">
              <w:rPr>
                <w:rFonts w:ascii="Times New Roman" w:eastAsia="Droid Sans Fallback" w:hAnsi="Times New Roman" w:cs="Times New Roman"/>
                <w:color w:val="00000A"/>
                <w:lang w:val="uk-UA"/>
              </w:rPr>
              <w:t>проєктування</w:t>
            </w:r>
            <w:proofErr w:type="spellEnd"/>
            <w:r w:rsidRPr="00834FCE">
              <w:rPr>
                <w:rFonts w:ascii="Times New Roman" w:eastAsia="Droid Sans Fallback" w:hAnsi="Times New Roman" w:cs="Times New Roman"/>
                <w:color w:val="00000A"/>
                <w:lang w:val="uk-UA"/>
              </w:rPr>
              <w:t>, до завдання вносять відповідні зміни.</w:t>
            </w:r>
          </w:p>
        </w:tc>
      </w:tr>
      <w:tr w:rsidR="00834FCE" w:rsidRPr="00834FCE" w14:paraId="0E06EAD2" w14:textId="77777777" w:rsidTr="00A14A24">
        <w:trPr>
          <w:trHeight w:val="273"/>
        </w:trPr>
        <w:tc>
          <w:tcPr>
            <w:tcW w:w="852" w:type="dxa"/>
            <w:tcBorders>
              <w:top w:val="single" w:sz="4" w:space="0" w:color="000000"/>
              <w:left w:val="single" w:sz="4" w:space="0" w:color="000000"/>
              <w:bottom w:val="single" w:sz="4" w:space="0" w:color="000000"/>
            </w:tcBorders>
            <w:shd w:val="clear" w:color="auto" w:fill="auto"/>
          </w:tcPr>
          <w:p w14:paraId="0746F851"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uk-UA"/>
              </w:rPr>
            </w:pPr>
            <w:r w:rsidRPr="00834FCE">
              <w:rPr>
                <w:rFonts w:ascii="Times New Roman" w:eastAsia="Calibri" w:hAnsi="Times New Roman" w:cs="Times New Roman"/>
                <w:lang w:val="uk-UA"/>
              </w:rPr>
              <w:t>14</w:t>
            </w:r>
          </w:p>
        </w:tc>
        <w:tc>
          <w:tcPr>
            <w:tcW w:w="3148" w:type="dxa"/>
            <w:tcBorders>
              <w:top w:val="single" w:sz="4" w:space="0" w:color="000000"/>
              <w:left w:val="single" w:sz="4" w:space="0" w:color="000000"/>
              <w:bottom w:val="single" w:sz="4" w:space="0" w:color="000000"/>
            </w:tcBorders>
            <w:shd w:val="clear" w:color="auto" w:fill="auto"/>
          </w:tcPr>
          <w:p w14:paraId="48B0FD70"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lang w:val="uk-UA"/>
              </w:rPr>
            </w:pPr>
            <w:r w:rsidRPr="00834FCE">
              <w:rPr>
                <w:rFonts w:ascii="Times New Roman" w:eastAsia="Calibri" w:hAnsi="Times New Roman" w:cs="Times New Roman"/>
                <w:lang w:val="uk-UA"/>
              </w:rPr>
              <w:t>Вказівки про необхідність:</w:t>
            </w:r>
          </w:p>
          <w:p w14:paraId="48F78C80" w14:textId="77777777" w:rsidR="00834FCE" w:rsidRPr="00834FCE" w:rsidRDefault="00834FCE" w:rsidP="00834FCE">
            <w:pPr>
              <w:widowControl w:val="0"/>
              <w:numPr>
                <w:ilvl w:val="0"/>
                <w:numId w:val="3"/>
              </w:numPr>
              <w:suppressAutoHyphens/>
              <w:autoSpaceDE w:val="0"/>
              <w:autoSpaceDN w:val="0"/>
              <w:snapToGrid w:val="0"/>
              <w:spacing w:after="0" w:line="240" w:lineRule="auto"/>
              <w:ind w:left="347"/>
              <w:rPr>
                <w:rFonts w:ascii="Times New Roman" w:eastAsia="Calibri" w:hAnsi="Times New Roman" w:cs="Times New Roman"/>
                <w:lang w:val="uk-UA"/>
              </w:rPr>
            </w:pPr>
            <w:r w:rsidRPr="00834FCE">
              <w:rPr>
                <w:rFonts w:ascii="Times New Roman" w:eastAsia="Calibri" w:hAnsi="Times New Roman" w:cs="Times New Roman"/>
                <w:lang w:val="uk-UA"/>
              </w:rPr>
              <w:t xml:space="preserve">розроблення окремих технічних завдань та </w:t>
            </w:r>
            <w:r w:rsidRPr="00834FCE">
              <w:rPr>
                <w:rFonts w:ascii="Times New Roman" w:eastAsia="Calibri" w:hAnsi="Times New Roman" w:cs="Times New Roman"/>
                <w:lang w:val="uk-UA"/>
              </w:rPr>
              <w:lastRenderedPageBreak/>
              <w:t>індивідуальних технічних вимог;</w:t>
            </w:r>
          </w:p>
          <w:p w14:paraId="5BD5EA08" w14:textId="77777777" w:rsidR="00834FCE" w:rsidRPr="00834FCE" w:rsidRDefault="00834FCE" w:rsidP="00834FCE">
            <w:pPr>
              <w:widowControl w:val="0"/>
              <w:numPr>
                <w:ilvl w:val="0"/>
                <w:numId w:val="3"/>
              </w:numPr>
              <w:suppressAutoHyphens/>
              <w:autoSpaceDE w:val="0"/>
              <w:autoSpaceDN w:val="0"/>
              <w:snapToGrid w:val="0"/>
              <w:spacing w:after="0" w:line="240" w:lineRule="auto"/>
              <w:ind w:left="347"/>
              <w:rPr>
                <w:rFonts w:ascii="Times New Roman" w:eastAsia="Calibri" w:hAnsi="Times New Roman" w:cs="Times New Roman"/>
                <w:lang w:val="uk-UA"/>
              </w:rPr>
            </w:pPr>
            <w:r w:rsidRPr="00834FCE">
              <w:rPr>
                <w:rFonts w:ascii="Times New Roman" w:eastAsia="Calibri" w:hAnsi="Times New Roman" w:cs="Times New Roman"/>
                <w:lang w:val="uk-UA"/>
              </w:rPr>
              <w:t>розроблення окремих проектних рішень у декількох варіантах і на конкурсних засадах;</w:t>
            </w:r>
          </w:p>
          <w:p w14:paraId="38802573" w14:textId="77777777" w:rsidR="00834FCE" w:rsidRPr="00834FCE" w:rsidRDefault="00834FCE" w:rsidP="00834FCE">
            <w:pPr>
              <w:widowControl w:val="0"/>
              <w:numPr>
                <w:ilvl w:val="0"/>
                <w:numId w:val="3"/>
              </w:numPr>
              <w:suppressAutoHyphens/>
              <w:autoSpaceDE w:val="0"/>
              <w:autoSpaceDN w:val="0"/>
              <w:snapToGrid w:val="0"/>
              <w:spacing w:after="0" w:line="240" w:lineRule="auto"/>
              <w:ind w:left="347"/>
              <w:rPr>
                <w:rFonts w:ascii="Times New Roman" w:eastAsia="Calibri" w:hAnsi="Times New Roman" w:cs="Times New Roman"/>
                <w:lang w:val="uk-UA"/>
              </w:rPr>
            </w:pPr>
            <w:r w:rsidRPr="00834FCE">
              <w:rPr>
                <w:rFonts w:ascii="Times New Roman" w:eastAsia="Calibri" w:hAnsi="Times New Roman" w:cs="Times New Roman"/>
                <w:lang w:val="uk-UA"/>
              </w:rPr>
              <w:t>попередніх погоджень проектних рішень;</w:t>
            </w:r>
          </w:p>
          <w:p w14:paraId="27297FE0" w14:textId="77777777" w:rsidR="00834FCE" w:rsidRPr="00834FCE" w:rsidRDefault="00834FCE" w:rsidP="00834FCE">
            <w:pPr>
              <w:widowControl w:val="0"/>
              <w:numPr>
                <w:ilvl w:val="0"/>
                <w:numId w:val="3"/>
              </w:numPr>
              <w:suppressAutoHyphens/>
              <w:autoSpaceDE w:val="0"/>
              <w:autoSpaceDN w:val="0"/>
              <w:snapToGrid w:val="0"/>
              <w:spacing w:after="0" w:line="240" w:lineRule="auto"/>
              <w:ind w:left="347"/>
              <w:rPr>
                <w:rFonts w:ascii="Times New Roman" w:eastAsia="Calibri" w:hAnsi="Times New Roman" w:cs="Times New Roman"/>
                <w:lang w:val="uk-UA"/>
              </w:rPr>
            </w:pPr>
            <w:r w:rsidRPr="00834FCE">
              <w:rPr>
                <w:rFonts w:ascii="Times New Roman" w:eastAsia="Calibri" w:hAnsi="Times New Roman" w:cs="Times New Roman"/>
                <w:lang w:val="uk-UA"/>
              </w:rPr>
              <w:t>виконання демонстраційних матеріалів, макетів, креслень, інтер’єрів, їх склад та форма на основі цифрової тривимірної інформаційної моделі проектування об’єкта 3D (за необхідності);</w:t>
            </w:r>
          </w:p>
          <w:p w14:paraId="7E1B78B5" w14:textId="77777777" w:rsidR="00834FCE" w:rsidRPr="00834FCE" w:rsidRDefault="00834FCE" w:rsidP="00834FCE">
            <w:pPr>
              <w:widowControl w:val="0"/>
              <w:numPr>
                <w:ilvl w:val="0"/>
                <w:numId w:val="3"/>
              </w:numPr>
              <w:suppressAutoHyphens/>
              <w:autoSpaceDE w:val="0"/>
              <w:autoSpaceDN w:val="0"/>
              <w:snapToGrid w:val="0"/>
              <w:spacing w:after="0" w:line="240" w:lineRule="auto"/>
              <w:ind w:left="347"/>
              <w:rPr>
                <w:rFonts w:ascii="Times New Roman" w:eastAsia="Calibri" w:hAnsi="Times New Roman" w:cs="Times New Roman"/>
                <w:lang w:val="uk-UA"/>
              </w:rPr>
            </w:pPr>
            <w:r w:rsidRPr="00834FCE">
              <w:rPr>
                <w:rFonts w:ascii="Times New Roman" w:eastAsia="Calibri" w:hAnsi="Times New Roman" w:cs="Times New Roman"/>
                <w:lang w:val="uk-UA"/>
              </w:rPr>
              <w:t>виконання науково-дослідних та дослідно-експериментальних робіт у процесі проектування і реконструкції, виконання науково-технічного супроводу з урахуванням впровадження будівельного інформаційного моделювання (за необхідності);</w:t>
            </w:r>
          </w:p>
          <w:p w14:paraId="7EF2AAC4" w14:textId="77777777" w:rsidR="00834FCE" w:rsidRPr="00834FCE" w:rsidRDefault="00834FCE" w:rsidP="00834FCE">
            <w:pPr>
              <w:widowControl w:val="0"/>
              <w:numPr>
                <w:ilvl w:val="0"/>
                <w:numId w:val="3"/>
              </w:numPr>
              <w:suppressAutoHyphens/>
              <w:autoSpaceDE w:val="0"/>
              <w:autoSpaceDN w:val="0"/>
              <w:snapToGrid w:val="0"/>
              <w:spacing w:after="0" w:line="240" w:lineRule="auto"/>
              <w:ind w:left="347"/>
              <w:rPr>
                <w:rFonts w:ascii="Times New Roman" w:eastAsia="Calibri" w:hAnsi="Times New Roman" w:cs="Times New Roman"/>
                <w:lang w:val="uk-UA"/>
              </w:rPr>
            </w:pPr>
            <w:r w:rsidRPr="00834FCE">
              <w:rPr>
                <w:rFonts w:ascii="Times New Roman" w:eastAsia="Calibri" w:hAnsi="Times New Roman" w:cs="Times New Roman"/>
                <w:lang w:val="uk-UA"/>
              </w:rPr>
              <w:t>технічного захисту інформації;</w:t>
            </w:r>
          </w:p>
          <w:p w14:paraId="3E8E1A83" w14:textId="77777777" w:rsidR="00834FCE" w:rsidRPr="00834FCE" w:rsidRDefault="00834FCE" w:rsidP="00834FCE">
            <w:pPr>
              <w:widowControl w:val="0"/>
              <w:numPr>
                <w:ilvl w:val="0"/>
                <w:numId w:val="3"/>
              </w:numPr>
              <w:suppressAutoHyphens/>
              <w:autoSpaceDE w:val="0"/>
              <w:autoSpaceDN w:val="0"/>
              <w:snapToGrid w:val="0"/>
              <w:spacing w:after="0" w:line="240" w:lineRule="auto"/>
              <w:ind w:left="347"/>
              <w:rPr>
                <w:rFonts w:ascii="Times New Roman" w:eastAsia="Calibri" w:hAnsi="Times New Roman" w:cs="Times New Roman"/>
                <w:lang w:val="uk-UA"/>
              </w:rPr>
            </w:pPr>
            <w:r w:rsidRPr="00834FCE">
              <w:rPr>
                <w:rFonts w:ascii="Times New Roman" w:eastAsia="Calibri" w:hAnsi="Times New Roman" w:cs="Times New Roman"/>
                <w:lang w:val="uk-UA"/>
              </w:rPr>
              <w:t>опису процедур обміну інформацією між учасниками проектування та реконструкції, технології її створення, складу та змісту вимог щодо інформаційних моделей проекту та правил інформаційного моделювання.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C9BF06C"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p>
          <w:p w14:paraId="35636176"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r w:rsidRPr="00834FCE">
              <w:rPr>
                <w:rFonts w:ascii="Times New Roman" w:eastAsia="Calibri" w:hAnsi="Times New Roman" w:cs="Times New Roman"/>
                <w:spacing w:val="-1"/>
                <w:lang w:val="uk-UA"/>
              </w:rPr>
              <w:t>Не вимагається</w:t>
            </w:r>
          </w:p>
          <w:p w14:paraId="409EBA05"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p>
          <w:p w14:paraId="2453169A"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p>
          <w:p w14:paraId="2296E20C"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p>
          <w:p w14:paraId="116AA082"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r w:rsidRPr="00834FCE">
              <w:rPr>
                <w:rFonts w:ascii="Times New Roman" w:eastAsia="Calibri" w:hAnsi="Times New Roman" w:cs="Times New Roman"/>
                <w:spacing w:val="-1"/>
                <w:lang w:val="uk-UA"/>
              </w:rPr>
              <w:t>Не вимагається</w:t>
            </w:r>
          </w:p>
          <w:p w14:paraId="429C4CE7"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p>
          <w:p w14:paraId="013F242C"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p>
          <w:p w14:paraId="6E5B4ED3"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p>
          <w:p w14:paraId="3FEBE040"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r w:rsidRPr="00834FCE">
              <w:rPr>
                <w:rFonts w:ascii="Times New Roman" w:eastAsia="Calibri" w:hAnsi="Times New Roman" w:cs="Times New Roman"/>
                <w:spacing w:val="-1"/>
                <w:lang w:val="uk-UA"/>
              </w:rPr>
              <w:t>Рішення по технологічному обладнанню та трасуванню водопроводу погодити з замовником</w:t>
            </w:r>
          </w:p>
          <w:p w14:paraId="5706D655"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r w:rsidRPr="00834FCE">
              <w:rPr>
                <w:rFonts w:ascii="Times New Roman" w:eastAsia="Calibri" w:hAnsi="Times New Roman" w:cs="Times New Roman"/>
                <w:spacing w:val="-1"/>
                <w:lang w:val="uk-UA"/>
              </w:rPr>
              <w:t>Не вимагається</w:t>
            </w:r>
          </w:p>
          <w:p w14:paraId="3C5967FA"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p>
          <w:p w14:paraId="4CF6A747"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p>
          <w:p w14:paraId="2D7C373F"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p>
          <w:p w14:paraId="1160274F"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p>
          <w:p w14:paraId="30D0B6C0"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p>
          <w:p w14:paraId="51FFAE4E"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p>
          <w:p w14:paraId="58CEB5E9"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p>
          <w:p w14:paraId="0D2581BE"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p>
          <w:p w14:paraId="72EEFE2F"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r w:rsidRPr="00834FCE">
              <w:rPr>
                <w:rFonts w:ascii="Times New Roman" w:eastAsia="Calibri" w:hAnsi="Times New Roman" w:cs="Times New Roman"/>
                <w:spacing w:val="-1"/>
                <w:lang w:val="uk-UA"/>
              </w:rPr>
              <w:t>Не вимагається</w:t>
            </w:r>
          </w:p>
          <w:p w14:paraId="559A38B3"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p>
          <w:p w14:paraId="187E0CF6"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p>
          <w:p w14:paraId="36C3FC5B"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p>
          <w:p w14:paraId="17B4F15F"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p>
          <w:p w14:paraId="139C99D6"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p>
          <w:p w14:paraId="79C675CA"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p>
          <w:p w14:paraId="4DA1B86C"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p>
          <w:p w14:paraId="502CF2C1"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p>
          <w:p w14:paraId="6769C90D"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p>
          <w:p w14:paraId="6052E9FD"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p>
          <w:p w14:paraId="67E768D2"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p>
          <w:p w14:paraId="33AD3F4B"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r w:rsidRPr="00834FCE">
              <w:rPr>
                <w:rFonts w:ascii="Times New Roman" w:eastAsia="Calibri" w:hAnsi="Times New Roman" w:cs="Times New Roman"/>
                <w:spacing w:val="-1"/>
                <w:lang w:val="uk-UA"/>
              </w:rPr>
              <w:t>Не вимагається</w:t>
            </w:r>
          </w:p>
          <w:p w14:paraId="1861F584"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p>
          <w:p w14:paraId="0114978F"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spacing w:val="-1"/>
                <w:lang w:val="uk-UA"/>
              </w:rPr>
            </w:pPr>
            <w:r w:rsidRPr="00834FCE">
              <w:rPr>
                <w:rFonts w:ascii="Times New Roman" w:eastAsia="Calibri" w:hAnsi="Times New Roman" w:cs="Times New Roman"/>
                <w:spacing w:val="-1"/>
                <w:lang w:val="uk-UA"/>
              </w:rPr>
              <w:t>Не вимагається</w:t>
            </w:r>
          </w:p>
        </w:tc>
      </w:tr>
      <w:tr w:rsidR="00834FCE" w:rsidRPr="00834FCE" w14:paraId="29273962" w14:textId="77777777" w:rsidTr="00A14A24">
        <w:trPr>
          <w:trHeight w:val="273"/>
        </w:trPr>
        <w:tc>
          <w:tcPr>
            <w:tcW w:w="852" w:type="dxa"/>
            <w:tcBorders>
              <w:top w:val="single" w:sz="4" w:space="0" w:color="000000"/>
              <w:left w:val="single" w:sz="4" w:space="0" w:color="000000"/>
              <w:bottom w:val="single" w:sz="4" w:space="0" w:color="000000"/>
            </w:tcBorders>
            <w:shd w:val="clear" w:color="auto" w:fill="auto"/>
          </w:tcPr>
          <w:p w14:paraId="3A6B31AA"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uk-UA"/>
              </w:rPr>
            </w:pPr>
            <w:r w:rsidRPr="00834FCE">
              <w:rPr>
                <w:rFonts w:ascii="Times New Roman" w:eastAsia="Calibri" w:hAnsi="Times New Roman" w:cs="Times New Roman"/>
                <w:lang w:val="uk-UA"/>
              </w:rPr>
              <w:lastRenderedPageBreak/>
              <w:t>15</w:t>
            </w:r>
          </w:p>
        </w:tc>
        <w:tc>
          <w:tcPr>
            <w:tcW w:w="3148" w:type="dxa"/>
            <w:tcBorders>
              <w:top w:val="single" w:sz="4" w:space="0" w:color="000000"/>
              <w:left w:val="single" w:sz="4" w:space="0" w:color="000000"/>
              <w:bottom w:val="single" w:sz="4" w:space="0" w:color="000000"/>
            </w:tcBorders>
            <w:shd w:val="clear" w:color="auto" w:fill="auto"/>
          </w:tcPr>
          <w:p w14:paraId="3D5D0EA7" w14:textId="77777777" w:rsidR="00834FCE" w:rsidRPr="00834FCE" w:rsidRDefault="00834FCE" w:rsidP="00834FCE">
            <w:pPr>
              <w:widowControl w:val="0"/>
              <w:autoSpaceDE w:val="0"/>
              <w:autoSpaceDN w:val="0"/>
              <w:snapToGrid w:val="0"/>
              <w:spacing w:after="0" w:line="240" w:lineRule="auto"/>
              <w:rPr>
                <w:rFonts w:ascii="Times New Roman" w:eastAsia="OpenSymbol" w:hAnsi="Times New Roman" w:cs="Times New Roman"/>
                <w:lang w:val="uk-UA"/>
              </w:rPr>
            </w:pPr>
            <w:r w:rsidRPr="00834FCE">
              <w:rPr>
                <w:rFonts w:ascii="Times New Roman" w:eastAsia="Calibri" w:hAnsi="Times New Roman" w:cs="Times New Roman"/>
                <w:lang w:val="uk-UA"/>
              </w:rPr>
              <w:t>Потужність або характеристика об'єкта, робоча програма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607EE31" w14:textId="77777777" w:rsidR="00834FCE" w:rsidRPr="00834FCE" w:rsidRDefault="00834FCE" w:rsidP="00834FCE">
            <w:pPr>
              <w:widowControl w:val="0"/>
              <w:autoSpaceDE w:val="0"/>
              <w:autoSpaceDN w:val="0"/>
              <w:adjustRightInd w:val="0"/>
              <w:spacing w:after="0" w:line="240" w:lineRule="auto"/>
              <w:jc w:val="both"/>
              <w:rPr>
                <w:rFonts w:ascii="Times New Roman" w:eastAsia="Calibri" w:hAnsi="Times New Roman" w:cs="Times New Roman"/>
                <w:color w:val="000000"/>
                <w:lang w:val="uk-UA" w:eastAsia="ru-RU"/>
              </w:rPr>
            </w:pPr>
            <w:r w:rsidRPr="00834FCE">
              <w:rPr>
                <w:rFonts w:ascii="Times New Roman" w:eastAsia="Calibri" w:hAnsi="Times New Roman" w:cs="Times New Roman"/>
                <w:color w:val="000000"/>
                <w:lang w:val="uk-UA" w:eastAsia="ru-RU"/>
              </w:rPr>
              <w:t xml:space="preserve">Водозабірні споруди, насосна станція ІІ-го підйому входить в комплекс будівель та споруд площадки очисних споруд Софіївського водосховища. На теперішній час є діючими та входять до комплексу </w:t>
            </w:r>
            <w:proofErr w:type="spellStart"/>
            <w:r w:rsidRPr="00834FCE">
              <w:rPr>
                <w:rFonts w:ascii="Times New Roman" w:eastAsia="Calibri" w:hAnsi="Times New Roman" w:cs="Times New Roman"/>
                <w:color w:val="000000"/>
                <w:lang w:val="uk-UA" w:eastAsia="ru-RU"/>
              </w:rPr>
              <w:t>Казанківського</w:t>
            </w:r>
            <w:proofErr w:type="spellEnd"/>
            <w:r w:rsidRPr="00834FCE">
              <w:rPr>
                <w:rFonts w:ascii="Times New Roman" w:eastAsia="Calibri" w:hAnsi="Times New Roman" w:cs="Times New Roman"/>
                <w:color w:val="000000"/>
                <w:lang w:val="uk-UA" w:eastAsia="ru-RU"/>
              </w:rPr>
              <w:t xml:space="preserve"> групового водопроводу, що забезпечує питною водою напрямок </w:t>
            </w:r>
            <w:proofErr w:type="spellStart"/>
            <w:r w:rsidRPr="00834FCE">
              <w:rPr>
                <w:rFonts w:ascii="Times New Roman" w:eastAsia="Calibri" w:hAnsi="Times New Roman" w:cs="Times New Roman"/>
                <w:color w:val="000000"/>
                <w:lang w:val="uk-UA" w:eastAsia="ru-RU"/>
              </w:rPr>
              <w:t>Баштанського</w:t>
            </w:r>
            <w:proofErr w:type="spellEnd"/>
            <w:r w:rsidRPr="00834FCE">
              <w:rPr>
                <w:rFonts w:ascii="Times New Roman" w:eastAsia="Calibri" w:hAnsi="Times New Roman" w:cs="Times New Roman"/>
                <w:color w:val="000000"/>
                <w:lang w:val="uk-UA" w:eastAsia="ru-RU"/>
              </w:rPr>
              <w:t xml:space="preserve"> району. </w:t>
            </w:r>
          </w:p>
          <w:p w14:paraId="69499940" w14:textId="77777777" w:rsidR="00834FCE" w:rsidRPr="00834FCE" w:rsidRDefault="00834FCE" w:rsidP="00834FCE">
            <w:pPr>
              <w:widowControl w:val="0"/>
              <w:autoSpaceDE w:val="0"/>
              <w:autoSpaceDN w:val="0"/>
              <w:adjustRightInd w:val="0"/>
              <w:spacing w:after="0" w:line="240" w:lineRule="auto"/>
              <w:jc w:val="both"/>
              <w:rPr>
                <w:rFonts w:ascii="Times New Roman" w:eastAsia="Calibri" w:hAnsi="Times New Roman" w:cs="Times New Roman"/>
                <w:color w:val="000000"/>
                <w:lang w:val="uk-UA" w:eastAsia="ru-RU"/>
              </w:rPr>
            </w:pPr>
            <w:r w:rsidRPr="00834FCE">
              <w:rPr>
                <w:rFonts w:ascii="Times New Roman" w:eastAsia="Calibri" w:hAnsi="Times New Roman" w:cs="Times New Roman"/>
                <w:color w:val="000000"/>
                <w:lang w:val="uk-UA" w:eastAsia="ru-RU"/>
              </w:rPr>
              <w:t xml:space="preserve">Існуючий комплекс будівель та споруд площадки очисних споруд Софіївського водосховища: </w:t>
            </w:r>
          </w:p>
          <w:p w14:paraId="47892915" w14:textId="77777777" w:rsidR="00834FCE" w:rsidRPr="00834FCE" w:rsidRDefault="00834FCE" w:rsidP="00834FCE">
            <w:pPr>
              <w:widowControl w:val="0"/>
              <w:autoSpaceDE w:val="0"/>
              <w:autoSpaceDN w:val="0"/>
              <w:adjustRightInd w:val="0"/>
              <w:spacing w:after="0" w:line="240" w:lineRule="auto"/>
              <w:jc w:val="both"/>
              <w:rPr>
                <w:rFonts w:ascii="Times New Roman" w:eastAsia="Calibri" w:hAnsi="Times New Roman" w:cs="Times New Roman"/>
                <w:lang w:val="uk-UA" w:eastAsia="ru-RU"/>
              </w:rPr>
            </w:pPr>
            <w:r w:rsidRPr="00834FCE">
              <w:rPr>
                <w:rFonts w:ascii="Times New Roman" w:eastAsia="Calibri" w:hAnsi="Times New Roman" w:cs="Times New Roman"/>
                <w:color w:val="000000"/>
                <w:lang w:val="uk-UA" w:eastAsia="ru-RU"/>
              </w:rPr>
              <w:t xml:space="preserve">- водозабірні споруди; </w:t>
            </w:r>
          </w:p>
          <w:p w14:paraId="73F9D5A1" w14:textId="77777777" w:rsidR="00834FCE" w:rsidRPr="00834FCE" w:rsidRDefault="00834FCE" w:rsidP="00834FCE">
            <w:pPr>
              <w:pageBreakBefore/>
              <w:widowControl w:val="0"/>
              <w:autoSpaceDE w:val="0"/>
              <w:autoSpaceDN w:val="0"/>
              <w:adjustRightInd w:val="0"/>
              <w:spacing w:after="0" w:line="240" w:lineRule="auto"/>
              <w:jc w:val="both"/>
              <w:rPr>
                <w:rFonts w:ascii="Times New Roman" w:eastAsia="Calibri" w:hAnsi="Times New Roman" w:cs="Times New Roman"/>
                <w:lang w:val="uk-UA" w:eastAsia="ru-RU"/>
              </w:rPr>
            </w:pPr>
            <w:r w:rsidRPr="00834FCE">
              <w:rPr>
                <w:rFonts w:ascii="Times New Roman" w:eastAsia="Calibri" w:hAnsi="Times New Roman" w:cs="Times New Roman"/>
                <w:lang w:val="uk-UA" w:eastAsia="ru-RU"/>
              </w:rPr>
              <w:t xml:space="preserve">- насосна станція ІІ-го підйому; </w:t>
            </w:r>
          </w:p>
          <w:p w14:paraId="52857ADF" w14:textId="77777777" w:rsidR="00834FCE" w:rsidRPr="00834FCE" w:rsidRDefault="00834FCE" w:rsidP="00834FCE">
            <w:pPr>
              <w:widowControl w:val="0"/>
              <w:autoSpaceDE w:val="0"/>
              <w:autoSpaceDN w:val="0"/>
              <w:adjustRightInd w:val="0"/>
              <w:spacing w:after="0" w:line="240" w:lineRule="auto"/>
              <w:jc w:val="both"/>
              <w:rPr>
                <w:rFonts w:ascii="Times New Roman" w:eastAsia="Calibri" w:hAnsi="Times New Roman" w:cs="Times New Roman"/>
                <w:lang w:val="uk-UA" w:eastAsia="ru-RU"/>
              </w:rPr>
            </w:pPr>
            <w:r w:rsidRPr="00834FCE">
              <w:rPr>
                <w:rFonts w:ascii="Times New Roman" w:eastAsia="Calibri" w:hAnsi="Times New Roman" w:cs="Times New Roman"/>
                <w:lang w:val="uk-UA" w:eastAsia="ru-RU"/>
              </w:rPr>
              <w:t xml:space="preserve">- існуюча </w:t>
            </w:r>
            <w:proofErr w:type="spellStart"/>
            <w:r w:rsidRPr="00834FCE">
              <w:rPr>
                <w:rFonts w:ascii="Times New Roman" w:eastAsia="Calibri" w:hAnsi="Times New Roman" w:cs="Times New Roman"/>
                <w:lang w:val="uk-UA" w:eastAsia="ru-RU"/>
              </w:rPr>
              <w:t>водопідготовка</w:t>
            </w:r>
            <w:proofErr w:type="spellEnd"/>
            <w:r w:rsidRPr="00834FCE">
              <w:rPr>
                <w:rFonts w:ascii="Times New Roman" w:eastAsia="Calibri" w:hAnsi="Times New Roman" w:cs="Times New Roman"/>
                <w:lang w:val="uk-UA" w:eastAsia="ru-RU"/>
              </w:rPr>
              <w:t xml:space="preserve"> (повільні фільтри, хлораторна з привозного </w:t>
            </w:r>
            <w:proofErr w:type="spellStart"/>
            <w:r w:rsidRPr="00834FCE">
              <w:rPr>
                <w:rFonts w:ascii="Times New Roman" w:eastAsia="Calibri" w:hAnsi="Times New Roman" w:cs="Times New Roman"/>
                <w:lang w:val="uk-UA" w:eastAsia="ru-RU"/>
              </w:rPr>
              <w:t>гіпохлориту</w:t>
            </w:r>
            <w:proofErr w:type="spellEnd"/>
            <w:r w:rsidRPr="00834FCE">
              <w:rPr>
                <w:rFonts w:ascii="Times New Roman" w:eastAsia="Calibri" w:hAnsi="Times New Roman" w:cs="Times New Roman"/>
                <w:lang w:val="uk-UA" w:eastAsia="ru-RU"/>
              </w:rPr>
              <w:t xml:space="preserve">). </w:t>
            </w:r>
          </w:p>
          <w:p w14:paraId="65C7A0BD" w14:textId="77777777" w:rsidR="00834FCE" w:rsidRPr="00834FCE" w:rsidRDefault="00834FCE" w:rsidP="00834FCE">
            <w:pPr>
              <w:widowControl w:val="0"/>
              <w:autoSpaceDE w:val="0"/>
              <w:autoSpaceDN w:val="0"/>
              <w:adjustRightInd w:val="0"/>
              <w:spacing w:after="0" w:line="240" w:lineRule="auto"/>
              <w:jc w:val="both"/>
              <w:rPr>
                <w:rFonts w:ascii="Times New Roman" w:eastAsia="Calibri" w:hAnsi="Times New Roman" w:cs="Times New Roman"/>
                <w:lang w:val="uk-UA" w:eastAsia="ru-RU"/>
              </w:rPr>
            </w:pPr>
            <w:r w:rsidRPr="00834FCE">
              <w:rPr>
                <w:rFonts w:ascii="Times New Roman" w:eastAsia="Calibri" w:hAnsi="Times New Roman" w:cs="Times New Roman"/>
                <w:lang w:val="uk-UA" w:eastAsia="ru-RU"/>
              </w:rPr>
              <w:t xml:space="preserve">Проектні рішення майданчика в с. Софіївка: </w:t>
            </w:r>
          </w:p>
          <w:p w14:paraId="366E69CC" w14:textId="77777777" w:rsidR="00834FCE" w:rsidRPr="00834FCE" w:rsidRDefault="00834FCE" w:rsidP="00834FCE">
            <w:pPr>
              <w:widowControl w:val="0"/>
              <w:autoSpaceDE w:val="0"/>
              <w:autoSpaceDN w:val="0"/>
              <w:adjustRightInd w:val="0"/>
              <w:spacing w:after="0" w:line="240" w:lineRule="auto"/>
              <w:jc w:val="both"/>
              <w:rPr>
                <w:rFonts w:ascii="Times New Roman" w:eastAsia="Calibri" w:hAnsi="Times New Roman" w:cs="Times New Roman"/>
                <w:lang w:val="uk-UA" w:eastAsia="ru-RU"/>
              </w:rPr>
            </w:pPr>
            <w:r w:rsidRPr="00834FCE">
              <w:rPr>
                <w:rFonts w:ascii="Times New Roman" w:eastAsia="Calibri" w:hAnsi="Times New Roman" w:cs="Times New Roman"/>
                <w:lang w:val="uk-UA" w:eastAsia="ru-RU"/>
              </w:rPr>
              <w:t xml:space="preserve">- реконструкція існуючих насосної ІІ-го підйому шляхом встановлення насосів в кількості 2 </w:t>
            </w:r>
            <w:proofErr w:type="spellStart"/>
            <w:r w:rsidRPr="00834FCE">
              <w:rPr>
                <w:rFonts w:ascii="Times New Roman" w:eastAsia="Calibri" w:hAnsi="Times New Roman" w:cs="Times New Roman"/>
                <w:lang w:val="uk-UA" w:eastAsia="ru-RU"/>
              </w:rPr>
              <w:t>шт</w:t>
            </w:r>
            <w:proofErr w:type="spellEnd"/>
            <w:r w:rsidRPr="00834FCE">
              <w:rPr>
                <w:rFonts w:ascii="Times New Roman" w:eastAsia="Calibri" w:hAnsi="Times New Roman" w:cs="Times New Roman"/>
                <w:lang w:val="uk-UA" w:eastAsia="ru-RU"/>
              </w:rPr>
              <w:t xml:space="preserve"> (1 робочий та 1 резервний). Q=106,3м³/год; Н=195м</w:t>
            </w:r>
            <w:r w:rsidRPr="00834FCE">
              <w:rPr>
                <w:rFonts w:ascii="Times New Roman" w:eastAsia="Calibri" w:hAnsi="Times New Roman" w:cs="Times New Roman"/>
                <w:color w:val="FF0000"/>
                <w:lang w:val="uk-UA" w:eastAsia="ru-RU"/>
              </w:rPr>
              <w:t xml:space="preserve"> </w:t>
            </w:r>
            <w:r w:rsidRPr="00834FCE">
              <w:rPr>
                <w:rFonts w:ascii="Times New Roman" w:eastAsia="Calibri" w:hAnsi="Times New Roman" w:cs="Times New Roman"/>
                <w:lang w:val="uk-UA" w:eastAsia="ru-RU"/>
              </w:rPr>
              <w:t xml:space="preserve">та інші проектні рішення відповідно до технічних умов. </w:t>
            </w:r>
          </w:p>
          <w:p w14:paraId="44DD899B" w14:textId="77777777" w:rsidR="00834FCE" w:rsidRPr="00834FCE" w:rsidRDefault="00834FCE" w:rsidP="00834FCE">
            <w:pPr>
              <w:widowControl w:val="0"/>
              <w:autoSpaceDE w:val="0"/>
              <w:autoSpaceDN w:val="0"/>
              <w:adjustRightInd w:val="0"/>
              <w:spacing w:after="0" w:line="240" w:lineRule="auto"/>
              <w:jc w:val="both"/>
              <w:rPr>
                <w:rFonts w:ascii="Times New Roman" w:eastAsia="Calibri" w:hAnsi="Times New Roman" w:cs="Times New Roman"/>
                <w:lang w:val="uk-UA" w:eastAsia="ru-RU"/>
              </w:rPr>
            </w:pPr>
            <w:r w:rsidRPr="00834FCE">
              <w:rPr>
                <w:rFonts w:ascii="Times New Roman" w:eastAsia="Calibri" w:hAnsi="Times New Roman" w:cs="Times New Roman"/>
                <w:lang w:val="uk-UA" w:eastAsia="ru-RU"/>
              </w:rPr>
              <w:lastRenderedPageBreak/>
              <w:t>-  водопровід із труб, (орієнтовна довжина – 2900м)</w:t>
            </w:r>
          </w:p>
          <w:p w14:paraId="01F4D8A1" w14:textId="77777777" w:rsidR="00834FCE" w:rsidRPr="00834FCE" w:rsidRDefault="00834FCE" w:rsidP="00834FCE">
            <w:pPr>
              <w:widowControl w:val="0"/>
              <w:autoSpaceDE w:val="0"/>
              <w:autoSpaceDN w:val="0"/>
              <w:adjustRightInd w:val="0"/>
              <w:spacing w:after="0" w:line="240" w:lineRule="auto"/>
              <w:jc w:val="both"/>
              <w:rPr>
                <w:rFonts w:ascii="Times New Roman" w:eastAsia="Calibri" w:hAnsi="Times New Roman" w:cs="Times New Roman"/>
                <w:lang w:val="uk-UA" w:eastAsia="ru-RU"/>
              </w:rPr>
            </w:pPr>
            <w:r w:rsidRPr="00834FCE">
              <w:rPr>
                <w:rFonts w:ascii="Times New Roman" w:eastAsia="Calibri" w:hAnsi="Times New Roman" w:cs="Times New Roman"/>
                <w:lang w:val="uk-UA" w:eastAsia="ru-RU"/>
              </w:rPr>
              <w:t>- майданчик водопровідних споруд в с. Софіївка з розміщенням двох резервуарів чистої води об’ємом орієнтовно 250м</w:t>
            </w:r>
            <w:r w:rsidRPr="00834FCE">
              <w:rPr>
                <w:rFonts w:ascii="Times New Roman" w:eastAsia="Calibri" w:hAnsi="Times New Roman" w:cs="Times New Roman"/>
                <w:vertAlign w:val="superscript"/>
                <w:lang w:val="uk-UA" w:eastAsia="ru-RU"/>
              </w:rPr>
              <w:t>3</w:t>
            </w:r>
            <w:r w:rsidRPr="00834FCE">
              <w:rPr>
                <w:rFonts w:ascii="Times New Roman" w:eastAsia="Calibri" w:hAnsi="Times New Roman" w:cs="Times New Roman"/>
                <w:lang w:val="uk-UA" w:eastAsia="ru-RU"/>
              </w:rPr>
              <w:t xml:space="preserve"> кожний.</w:t>
            </w:r>
          </w:p>
        </w:tc>
      </w:tr>
      <w:tr w:rsidR="00834FCE" w:rsidRPr="00834FCE" w14:paraId="7DFA0D45" w14:textId="77777777" w:rsidTr="00A14A24">
        <w:trPr>
          <w:trHeight w:val="405"/>
        </w:trPr>
        <w:tc>
          <w:tcPr>
            <w:tcW w:w="852" w:type="dxa"/>
            <w:tcBorders>
              <w:top w:val="single" w:sz="4" w:space="0" w:color="000000"/>
              <w:left w:val="single" w:sz="4" w:space="0" w:color="000000"/>
              <w:bottom w:val="single" w:sz="4" w:space="0" w:color="000000"/>
            </w:tcBorders>
            <w:shd w:val="clear" w:color="auto" w:fill="auto"/>
          </w:tcPr>
          <w:p w14:paraId="60D1347A"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uk-UA"/>
              </w:rPr>
            </w:pPr>
            <w:r w:rsidRPr="00834FCE">
              <w:rPr>
                <w:rFonts w:ascii="Times New Roman" w:eastAsia="Calibri" w:hAnsi="Times New Roman" w:cs="Times New Roman"/>
                <w:lang w:val="en-GB"/>
              </w:rPr>
              <w:lastRenderedPageBreak/>
              <w:t>1</w:t>
            </w:r>
            <w:r w:rsidRPr="00834FCE">
              <w:rPr>
                <w:rFonts w:ascii="Times New Roman" w:eastAsia="Calibri" w:hAnsi="Times New Roman" w:cs="Times New Roman"/>
                <w:lang w:val="uk-UA"/>
              </w:rPr>
              <w:t>6</w:t>
            </w:r>
          </w:p>
        </w:tc>
        <w:tc>
          <w:tcPr>
            <w:tcW w:w="3148" w:type="dxa"/>
            <w:tcBorders>
              <w:top w:val="single" w:sz="4" w:space="0" w:color="000000"/>
              <w:left w:val="single" w:sz="4" w:space="0" w:color="000000"/>
              <w:bottom w:val="single" w:sz="4" w:space="0" w:color="000000"/>
            </w:tcBorders>
            <w:shd w:val="clear" w:color="auto" w:fill="auto"/>
          </w:tcPr>
          <w:p w14:paraId="54D70EED"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lang w:val="uk-UA"/>
              </w:rPr>
            </w:pPr>
            <w:r w:rsidRPr="00834FCE">
              <w:rPr>
                <w:rFonts w:ascii="Times New Roman" w:eastAsia="Calibri" w:hAnsi="Times New Roman" w:cs="Times New Roman"/>
                <w:lang w:val="uk-UA"/>
              </w:rPr>
              <w:t>Вимоги до благоустрою території</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964756F" w14:textId="77777777" w:rsidR="00834FCE" w:rsidRPr="00834FCE" w:rsidRDefault="00834FCE" w:rsidP="00834FCE">
            <w:pPr>
              <w:widowControl w:val="0"/>
              <w:autoSpaceDE w:val="0"/>
              <w:autoSpaceDN w:val="0"/>
              <w:spacing w:after="0" w:line="240" w:lineRule="auto"/>
              <w:rPr>
                <w:rFonts w:ascii="Times New Roman" w:eastAsia="Calibri" w:hAnsi="Times New Roman" w:cs="Times New Roman"/>
                <w:lang w:val="uk-UA"/>
              </w:rPr>
            </w:pPr>
            <w:r w:rsidRPr="00834FCE">
              <w:rPr>
                <w:rFonts w:ascii="Times New Roman" w:eastAsia="Calibri" w:hAnsi="Times New Roman" w:cs="Times New Roman"/>
                <w:spacing w:val="-1"/>
                <w:lang w:val="uk-UA"/>
              </w:rPr>
              <w:t xml:space="preserve"> Відновлення порушених елементів благоустрою</w:t>
            </w:r>
          </w:p>
        </w:tc>
      </w:tr>
      <w:tr w:rsidR="00834FCE" w:rsidRPr="00834FCE" w14:paraId="0FB717DF" w14:textId="77777777" w:rsidTr="00A14A24">
        <w:trPr>
          <w:trHeight w:val="277"/>
        </w:trPr>
        <w:tc>
          <w:tcPr>
            <w:tcW w:w="852" w:type="dxa"/>
            <w:tcBorders>
              <w:top w:val="single" w:sz="4" w:space="0" w:color="000000"/>
              <w:left w:val="single" w:sz="4" w:space="0" w:color="000000"/>
              <w:bottom w:val="single" w:sz="4" w:space="0" w:color="000000"/>
            </w:tcBorders>
            <w:shd w:val="clear" w:color="auto" w:fill="auto"/>
          </w:tcPr>
          <w:p w14:paraId="7CDC0A1F"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en-GB"/>
              </w:rPr>
            </w:pPr>
            <w:r w:rsidRPr="00834FCE">
              <w:rPr>
                <w:rFonts w:ascii="Times New Roman" w:eastAsia="Calibri" w:hAnsi="Times New Roman" w:cs="Times New Roman"/>
                <w:lang w:val="uk-UA"/>
              </w:rPr>
              <w:t>17</w:t>
            </w:r>
          </w:p>
        </w:tc>
        <w:tc>
          <w:tcPr>
            <w:tcW w:w="3148" w:type="dxa"/>
            <w:tcBorders>
              <w:top w:val="single" w:sz="4" w:space="0" w:color="000000"/>
              <w:left w:val="single" w:sz="4" w:space="0" w:color="000000"/>
              <w:bottom w:val="single" w:sz="4" w:space="0" w:color="000000"/>
            </w:tcBorders>
            <w:shd w:val="clear" w:color="auto" w:fill="auto"/>
          </w:tcPr>
          <w:p w14:paraId="207D436C"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lang w:val="uk-UA"/>
              </w:rPr>
            </w:pPr>
            <w:r w:rsidRPr="00834FCE">
              <w:rPr>
                <w:rFonts w:ascii="Times New Roman" w:eastAsia="Calibri" w:hAnsi="Times New Roman" w:cs="Times New Roman"/>
                <w:lang w:val="uk-UA"/>
              </w:rPr>
              <w:t>Вимоги до інженерного захисту територій і захисту будівель і споруд від небезпечних природних  чи техногенних факторів</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09038F7" w14:textId="77777777" w:rsidR="00834FCE" w:rsidRPr="00834FCE" w:rsidRDefault="00834FCE" w:rsidP="00834FCE">
            <w:pPr>
              <w:widowControl w:val="0"/>
              <w:autoSpaceDE w:val="0"/>
              <w:autoSpaceDN w:val="0"/>
              <w:snapToGrid w:val="0"/>
              <w:spacing w:after="0" w:line="240" w:lineRule="auto"/>
              <w:rPr>
                <w:rFonts w:ascii="Times New Roman" w:eastAsia="OpenSymbol" w:hAnsi="Times New Roman" w:cs="Times New Roman"/>
                <w:lang w:val="uk-UA"/>
              </w:rPr>
            </w:pPr>
            <w:r w:rsidRPr="00834FCE">
              <w:rPr>
                <w:rFonts w:ascii="Times New Roman" w:eastAsia="OpenSymbol" w:hAnsi="Times New Roman" w:cs="Times New Roman"/>
                <w:lang w:val="uk-UA"/>
              </w:rPr>
              <w:t>Згідно чинних в Україні нормативних документів</w:t>
            </w:r>
          </w:p>
          <w:p w14:paraId="37E60E15" w14:textId="77777777" w:rsidR="00834FCE" w:rsidRPr="00834FCE" w:rsidRDefault="00834FCE" w:rsidP="00834FCE">
            <w:pPr>
              <w:widowControl w:val="0"/>
              <w:autoSpaceDE w:val="0"/>
              <w:autoSpaceDN w:val="0"/>
              <w:spacing w:after="0" w:line="240" w:lineRule="auto"/>
              <w:rPr>
                <w:rFonts w:ascii="Times New Roman" w:eastAsia="Calibri" w:hAnsi="Times New Roman" w:cs="Times New Roman"/>
                <w:spacing w:val="-1"/>
                <w:lang w:val="uk-UA"/>
              </w:rPr>
            </w:pPr>
          </w:p>
        </w:tc>
      </w:tr>
      <w:tr w:rsidR="00834FCE" w:rsidRPr="00834FCE" w14:paraId="4CA7BD36" w14:textId="77777777" w:rsidTr="00A14A24">
        <w:trPr>
          <w:trHeight w:val="405"/>
        </w:trPr>
        <w:tc>
          <w:tcPr>
            <w:tcW w:w="852" w:type="dxa"/>
            <w:tcBorders>
              <w:top w:val="single" w:sz="4" w:space="0" w:color="000000"/>
              <w:left w:val="single" w:sz="4" w:space="0" w:color="000000"/>
              <w:bottom w:val="single" w:sz="4" w:space="0" w:color="000000"/>
            </w:tcBorders>
            <w:shd w:val="clear" w:color="auto" w:fill="auto"/>
          </w:tcPr>
          <w:p w14:paraId="7E1B7596"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uk-UA"/>
              </w:rPr>
            </w:pPr>
            <w:r w:rsidRPr="00834FCE">
              <w:rPr>
                <w:rFonts w:ascii="Times New Roman" w:eastAsia="Calibri" w:hAnsi="Times New Roman" w:cs="Times New Roman"/>
                <w:lang w:val="en-GB"/>
              </w:rPr>
              <w:t>1</w:t>
            </w:r>
            <w:r w:rsidRPr="00834FCE">
              <w:rPr>
                <w:rFonts w:ascii="Times New Roman" w:eastAsia="Calibri" w:hAnsi="Times New Roman" w:cs="Times New Roman"/>
                <w:lang w:val="uk-UA"/>
              </w:rPr>
              <w:t>8</w:t>
            </w:r>
          </w:p>
        </w:tc>
        <w:tc>
          <w:tcPr>
            <w:tcW w:w="3148" w:type="dxa"/>
            <w:tcBorders>
              <w:top w:val="single" w:sz="4" w:space="0" w:color="000000"/>
              <w:left w:val="single" w:sz="4" w:space="0" w:color="000000"/>
              <w:bottom w:val="single" w:sz="4" w:space="0" w:color="000000"/>
            </w:tcBorders>
            <w:shd w:val="clear" w:color="auto" w:fill="auto"/>
          </w:tcPr>
          <w:p w14:paraId="7E7B08CE"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lang w:val="uk-UA"/>
              </w:rPr>
            </w:pPr>
            <w:r w:rsidRPr="00834FCE">
              <w:rPr>
                <w:rFonts w:ascii="Times New Roman" w:eastAsia="Calibri" w:hAnsi="Times New Roman" w:cs="Times New Roman"/>
                <w:color w:val="000000"/>
                <w:lang w:val="uk-UA" w:eastAsia="ru-RU"/>
              </w:rPr>
              <w:t>Вимоги щодо розроблення розділу «Оцінка впливу на навколишнє середовище» з урахуванням оцінки впливу на довкілля (за наявності)</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10DB6DA" w14:textId="77777777" w:rsidR="00834FCE" w:rsidRPr="00834FCE" w:rsidRDefault="00834FCE" w:rsidP="00834FCE">
            <w:pPr>
              <w:widowControl w:val="0"/>
              <w:autoSpaceDE w:val="0"/>
              <w:autoSpaceDN w:val="0"/>
              <w:snapToGrid w:val="0"/>
              <w:spacing w:after="0" w:line="240" w:lineRule="auto"/>
              <w:rPr>
                <w:rFonts w:ascii="Times New Roman" w:eastAsia="OpenSymbol" w:hAnsi="Times New Roman" w:cs="Times New Roman"/>
                <w:lang w:val="uk-UA"/>
              </w:rPr>
            </w:pPr>
            <w:r w:rsidRPr="00834FCE">
              <w:rPr>
                <w:rFonts w:ascii="Times New Roman" w:eastAsia="OpenSymbol" w:hAnsi="Times New Roman" w:cs="Times New Roman"/>
                <w:lang w:val="uk-UA"/>
              </w:rPr>
              <w:t>Відповідно до листа роз</w:t>
            </w:r>
            <w:r w:rsidRPr="00834FCE">
              <w:rPr>
                <w:rFonts w:ascii="Times New Roman" w:eastAsia="OpenSymbol" w:hAnsi="Times New Roman" w:cs="Times New Roman"/>
              </w:rPr>
              <w:t>’</w:t>
            </w:r>
            <w:proofErr w:type="spellStart"/>
            <w:r w:rsidRPr="00834FCE">
              <w:rPr>
                <w:rFonts w:ascii="Times New Roman" w:eastAsia="OpenSymbol" w:hAnsi="Times New Roman" w:cs="Times New Roman"/>
                <w:lang w:val="uk-UA"/>
              </w:rPr>
              <w:t>яснення</w:t>
            </w:r>
            <w:proofErr w:type="spellEnd"/>
            <w:r w:rsidRPr="00834FCE">
              <w:rPr>
                <w:rFonts w:ascii="Times New Roman" w:eastAsia="OpenSymbol" w:hAnsi="Times New Roman" w:cs="Times New Roman"/>
                <w:lang w:val="uk-UA"/>
              </w:rPr>
              <w:t xml:space="preserve"> від 28.02.2025р. № 2802/ВЕ-1, ДП «Державний науково-дослідний та </w:t>
            </w:r>
            <w:proofErr w:type="spellStart"/>
            <w:r w:rsidRPr="00834FCE">
              <w:rPr>
                <w:rFonts w:ascii="Times New Roman" w:eastAsia="OpenSymbol" w:hAnsi="Times New Roman" w:cs="Times New Roman"/>
                <w:lang w:val="uk-UA"/>
              </w:rPr>
              <w:t>проєктно</w:t>
            </w:r>
            <w:proofErr w:type="spellEnd"/>
            <w:r w:rsidRPr="00834FCE">
              <w:rPr>
                <w:rFonts w:ascii="Times New Roman" w:eastAsia="OpenSymbol" w:hAnsi="Times New Roman" w:cs="Times New Roman"/>
                <w:lang w:val="uk-UA"/>
              </w:rPr>
              <w:t xml:space="preserve">-вишукувальний інститут </w:t>
            </w:r>
            <w:proofErr w:type="spellStart"/>
            <w:r w:rsidRPr="00834FCE">
              <w:rPr>
                <w:rFonts w:ascii="Times New Roman" w:eastAsia="OpenSymbol" w:hAnsi="Times New Roman" w:cs="Times New Roman"/>
                <w:lang w:val="uk-UA"/>
              </w:rPr>
              <w:t>НДІпроектреконструкція</w:t>
            </w:r>
            <w:proofErr w:type="spellEnd"/>
            <w:r w:rsidRPr="00834FCE">
              <w:rPr>
                <w:rFonts w:ascii="Times New Roman" w:eastAsia="OpenSymbol" w:hAnsi="Times New Roman" w:cs="Times New Roman"/>
                <w:lang w:val="uk-UA"/>
              </w:rPr>
              <w:t>», процедура оцінки впливу на довкілля може не здійснюватися</w:t>
            </w:r>
          </w:p>
          <w:p w14:paraId="162CB851" w14:textId="77777777" w:rsidR="00834FCE" w:rsidRPr="00834FCE" w:rsidRDefault="00834FCE" w:rsidP="00834FCE">
            <w:pPr>
              <w:widowControl w:val="0"/>
              <w:autoSpaceDE w:val="0"/>
              <w:autoSpaceDN w:val="0"/>
              <w:snapToGrid w:val="0"/>
              <w:spacing w:after="0" w:line="240" w:lineRule="auto"/>
              <w:rPr>
                <w:rFonts w:ascii="Times New Roman" w:eastAsia="OpenSymbol" w:hAnsi="Times New Roman" w:cs="Times New Roman"/>
                <w:lang w:val="uk-UA"/>
              </w:rPr>
            </w:pPr>
          </w:p>
        </w:tc>
      </w:tr>
      <w:tr w:rsidR="00834FCE" w:rsidRPr="00834FCE" w14:paraId="16F9B9C5" w14:textId="77777777" w:rsidTr="00A14A24">
        <w:trPr>
          <w:trHeight w:val="405"/>
        </w:trPr>
        <w:tc>
          <w:tcPr>
            <w:tcW w:w="852" w:type="dxa"/>
            <w:tcBorders>
              <w:top w:val="single" w:sz="4" w:space="0" w:color="000000"/>
              <w:left w:val="single" w:sz="4" w:space="0" w:color="000000"/>
              <w:bottom w:val="single" w:sz="4" w:space="0" w:color="000000"/>
            </w:tcBorders>
            <w:shd w:val="clear" w:color="auto" w:fill="auto"/>
          </w:tcPr>
          <w:p w14:paraId="5A12ACE3"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uk-UA"/>
              </w:rPr>
            </w:pPr>
            <w:r w:rsidRPr="00834FCE">
              <w:rPr>
                <w:rFonts w:ascii="Times New Roman" w:eastAsia="Calibri" w:hAnsi="Times New Roman" w:cs="Times New Roman"/>
                <w:lang w:val="en-GB"/>
              </w:rPr>
              <w:t>1</w:t>
            </w:r>
            <w:r w:rsidRPr="00834FCE">
              <w:rPr>
                <w:rFonts w:ascii="Times New Roman" w:eastAsia="Calibri" w:hAnsi="Times New Roman" w:cs="Times New Roman"/>
                <w:lang w:val="uk-UA"/>
              </w:rPr>
              <w:t>9</w:t>
            </w:r>
          </w:p>
        </w:tc>
        <w:tc>
          <w:tcPr>
            <w:tcW w:w="3148" w:type="dxa"/>
            <w:tcBorders>
              <w:top w:val="single" w:sz="4" w:space="0" w:color="000000"/>
              <w:left w:val="single" w:sz="4" w:space="0" w:color="000000"/>
              <w:bottom w:val="single" w:sz="4" w:space="0" w:color="000000"/>
            </w:tcBorders>
            <w:shd w:val="clear" w:color="auto" w:fill="auto"/>
          </w:tcPr>
          <w:p w14:paraId="197F6C5D" w14:textId="77777777" w:rsidR="00834FCE" w:rsidRPr="00834FCE" w:rsidRDefault="00834FCE" w:rsidP="00834FCE">
            <w:pPr>
              <w:widowControl w:val="0"/>
              <w:autoSpaceDE w:val="0"/>
              <w:autoSpaceDN w:val="0"/>
              <w:spacing w:after="120" w:line="240" w:lineRule="auto"/>
              <w:rPr>
                <w:rFonts w:ascii="Times New Roman" w:eastAsia="Calibri" w:hAnsi="Times New Roman" w:cs="Times New Roman"/>
                <w:color w:val="000000"/>
                <w:lang w:val="uk-UA" w:eastAsia="ru-RU"/>
              </w:rPr>
            </w:pPr>
            <w:r w:rsidRPr="00834FCE">
              <w:rPr>
                <w:rFonts w:ascii="Times New Roman" w:eastAsia="Calibri" w:hAnsi="Times New Roman" w:cs="Times New Roman"/>
                <w:color w:val="000000"/>
                <w:lang w:val="uk-UA" w:eastAsia="ru-RU"/>
              </w:rPr>
              <w:t>Вимоги до енергозбереження та енергоефективності</w:t>
            </w:r>
            <w:r w:rsidRPr="00834FCE">
              <w:rPr>
                <w:rFonts w:ascii="Times New Roman" w:eastAsia="Calibri" w:hAnsi="Times New Roman" w:cs="Times New Roman"/>
                <w:lang w:val="uk-UA"/>
              </w:rPr>
              <w:t xml:space="preserve">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86CF4D7" w14:textId="77777777" w:rsidR="00834FCE" w:rsidRPr="00834FCE" w:rsidRDefault="00834FCE" w:rsidP="00834FCE">
            <w:pPr>
              <w:widowControl w:val="0"/>
              <w:autoSpaceDE w:val="0"/>
              <w:autoSpaceDN w:val="0"/>
              <w:spacing w:after="0" w:line="240" w:lineRule="auto"/>
              <w:rPr>
                <w:rFonts w:ascii="Times New Roman" w:eastAsia="Calibri" w:hAnsi="Times New Roman" w:cs="Times New Roman"/>
                <w:spacing w:val="-1"/>
                <w:lang w:val="uk-UA"/>
              </w:rPr>
            </w:pPr>
            <w:r w:rsidRPr="00834FCE">
              <w:rPr>
                <w:rFonts w:ascii="Times New Roman" w:eastAsia="OpenSymbol" w:hAnsi="Times New Roman" w:cs="Times New Roman"/>
                <w:lang w:val="uk-UA"/>
              </w:rPr>
              <w:t>Не вимагається</w:t>
            </w:r>
          </w:p>
        </w:tc>
      </w:tr>
      <w:tr w:rsidR="00834FCE" w:rsidRPr="00834FCE" w14:paraId="13B11F17" w14:textId="77777777" w:rsidTr="00A14A24">
        <w:trPr>
          <w:trHeight w:val="405"/>
        </w:trPr>
        <w:tc>
          <w:tcPr>
            <w:tcW w:w="852" w:type="dxa"/>
            <w:tcBorders>
              <w:top w:val="single" w:sz="4" w:space="0" w:color="000000"/>
              <w:left w:val="single" w:sz="4" w:space="0" w:color="000000"/>
              <w:bottom w:val="single" w:sz="4" w:space="0" w:color="000000"/>
            </w:tcBorders>
            <w:shd w:val="clear" w:color="auto" w:fill="auto"/>
          </w:tcPr>
          <w:p w14:paraId="05586FFF"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uk-UA"/>
              </w:rPr>
            </w:pPr>
            <w:r w:rsidRPr="00834FCE">
              <w:rPr>
                <w:rFonts w:ascii="Times New Roman" w:eastAsia="Calibri" w:hAnsi="Times New Roman" w:cs="Times New Roman"/>
                <w:lang w:val="uk-UA"/>
              </w:rPr>
              <w:t>20</w:t>
            </w:r>
          </w:p>
        </w:tc>
        <w:tc>
          <w:tcPr>
            <w:tcW w:w="3148" w:type="dxa"/>
            <w:tcBorders>
              <w:top w:val="single" w:sz="4" w:space="0" w:color="000000"/>
              <w:left w:val="single" w:sz="4" w:space="0" w:color="000000"/>
              <w:bottom w:val="single" w:sz="4" w:space="0" w:color="000000"/>
            </w:tcBorders>
            <w:shd w:val="clear" w:color="auto" w:fill="auto"/>
          </w:tcPr>
          <w:p w14:paraId="2CCD2A4F" w14:textId="77777777" w:rsidR="00834FCE" w:rsidRPr="00834FCE" w:rsidRDefault="00834FCE" w:rsidP="00834FCE">
            <w:pPr>
              <w:widowControl w:val="0"/>
              <w:autoSpaceDE w:val="0"/>
              <w:autoSpaceDN w:val="0"/>
              <w:spacing w:after="0" w:line="240" w:lineRule="auto"/>
              <w:rPr>
                <w:rFonts w:ascii="Times New Roman" w:eastAsia="Calibri" w:hAnsi="Times New Roman" w:cs="Times New Roman"/>
                <w:lang w:val="uk-UA" w:eastAsia="ru-RU"/>
              </w:rPr>
            </w:pPr>
            <w:r w:rsidRPr="00834FCE">
              <w:rPr>
                <w:rFonts w:ascii="Times New Roman" w:eastAsia="Calibri" w:hAnsi="Times New Roman" w:cs="Times New Roman"/>
                <w:color w:val="000000"/>
                <w:lang w:val="uk-UA" w:eastAsia="ru-RU"/>
              </w:rPr>
              <w:t>Дані про технології і (або) науково-дослідні роботи, які пропонує застосувати замовник</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5DCD3AB" w14:textId="77777777" w:rsidR="00834FCE" w:rsidRPr="00834FCE" w:rsidRDefault="00834FCE" w:rsidP="00834FCE">
            <w:pPr>
              <w:widowControl w:val="0"/>
              <w:autoSpaceDE w:val="0"/>
              <w:autoSpaceDN w:val="0"/>
              <w:spacing w:after="0" w:line="240" w:lineRule="auto"/>
              <w:rPr>
                <w:rFonts w:ascii="Times New Roman" w:eastAsia="OpenSymbol" w:hAnsi="Times New Roman" w:cs="Times New Roman"/>
                <w:lang w:val="uk-UA"/>
              </w:rPr>
            </w:pPr>
            <w:r w:rsidRPr="00834FCE">
              <w:rPr>
                <w:rFonts w:ascii="Times New Roman" w:eastAsia="Calibri" w:hAnsi="Times New Roman" w:cs="Times New Roman"/>
                <w:lang w:val="uk-UA" w:eastAsia="ru-RU"/>
              </w:rPr>
              <w:t>Не вимагається</w:t>
            </w:r>
          </w:p>
        </w:tc>
      </w:tr>
      <w:tr w:rsidR="00834FCE" w:rsidRPr="00834FCE" w14:paraId="7C3E294E" w14:textId="77777777" w:rsidTr="00A14A24">
        <w:trPr>
          <w:trHeight w:val="405"/>
        </w:trPr>
        <w:tc>
          <w:tcPr>
            <w:tcW w:w="852" w:type="dxa"/>
            <w:tcBorders>
              <w:top w:val="single" w:sz="4" w:space="0" w:color="000000"/>
              <w:left w:val="single" w:sz="4" w:space="0" w:color="000000"/>
              <w:bottom w:val="single" w:sz="4" w:space="0" w:color="000000"/>
            </w:tcBorders>
            <w:shd w:val="clear" w:color="auto" w:fill="auto"/>
          </w:tcPr>
          <w:p w14:paraId="0D027247"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uk-UA"/>
              </w:rPr>
            </w:pPr>
            <w:r w:rsidRPr="00834FCE">
              <w:rPr>
                <w:rFonts w:ascii="Times New Roman" w:eastAsia="Calibri" w:hAnsi="Times New Roman" w:cs="Times New Roman"/>
                <w:lang w:val="en-GB"/>
              </w:rPr>
              <w:t>2</w:t>
            </w:r>
            <w:r w:rsidRPr="00834FCE">
              <w:rPr>
                <w:rFonts w:ascii="Times New Roman" w:eastAsia="Calibri" w:hAnsi="Times New Roman" w:cs="Times New Roman"/>
                <w:lang w:val="uk-UA"/>
              </w:rPr>
              <w:t>1</w:t>
            </w:r>
          </w:p>
        </w:tc>
        <w:tc>
          <w:tcPr>
            <w:tcW w:w="3148" w:type="dxa"/>
            <w:tcBorders>
              <w:top w:val="single" w:sz="4" w:space="0" w:color="000000"/>
              <w:left w:val="single" w:sz="4" w:space="0" w:color="000000"/>
              <w:bottom w:val="single" w:sz="4" w:space="0" w:color="000000"/>
            </w:tcBorders>
            <w:shd w:val="clear" w:color="auto" w:fill="auto"/>
          </w:tcPr>
          <w:p w14:paraId="31E6B4C2"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lang w:val="uk-UA"/>
              </w:rPr>
            </w:pPr>
            <w:r w:rsidRPr="00834FCE">
              <w:rPr>
                <w:rFonts w:ascii="Times New Roman" w:eastAsia="Calibri" w:hAnsi="Times New Roman" w:cs="Times New Roman"/>
                <w:color w:val="000000"/>
                <w:lang w:val="uk-UA" w:eastAsia="ru-RU"/>
              </w:rPr>
              <w:t>Вимоги до режиму безпеки та охорони праці</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AB13B55" w14:textId="77777777" w:rsidR="00834FCE" w:rsidRPr="00834FCE" w:rsidRDefault="00834FCE" w:rsidP="00834FCE">
            <w:pPr>
              <w:widowControl w:val="0"/>
              <w:autoSpaceDE w:val="0"/>
              <w:autoSpaceDN w:val="0"/>
              <w:spacing w:after="0" w:line="240" w:lineRule="auto"/>
              <w:rPr>
                <w:rFonts w:ascii="Times New Roman" w:eastAsia="Calibri" w:hAnsi="Times New Roman" w:cs="Times New Roman"/>
              </w:rPr>
            </w:pPr>
            <w:r w:rsidRPr="00834FCE">
              <w:rPr>
                <w:rFonts w:ascii="Times New Roman" w:eastAsia="OpenSymbol" w:hAnsi="Times New Roman" w:cs="Times New Roman"/>
                <w:lang w:val="uk-UA"/>
              </w:rPr>
              <w:t>Згідно чинних в Україні нормативних документів</w:t>
            </w:r>
          </w:p>
        </w:tc>
      </w:tr>
      <w:tr w:rsidR="00834FCE" w:rsidRPr="00834FCE" w14:paraId="1795885C" w14:textId="77777777" w:rsidTr="00A14A24">
        <w:trPr>
          <w:trHeight w:val="1077"/>
        </w:trPr>
        <w:tc>
          <w:tcPr>
            <w:tcW w:w="852" w:type="dxa"/>
            <w:tcBorders>
              <w:top w:val="single" w:sz="4" w:space="0" w:color="000000"/>
              <w:left w:val="single" w:sz="4" w:space="0" w:color="000000"/>
              <w:bottom w:val="single" w:sz="4" w:space="0" w:color="000000"/>
            </w:tcBorders>
            <w:shd w:val="clear" w:color="auto" w:fill="auto"/>
          </w:tcPr>
          <w:p w14:paraId="77C3983C"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uk-UA"/>
              </w:rPr>
            </w:pPr>
            <w:r w:rsidRPr="00834FCE">
              <w:rPr>
                <w:rFonts w:ascii="Times New Roman" w:eastAsia="Calibri" w:hAnsi="Times New Roman" w:cs="Times New Roman"/>
                <w:lang w:val="en-GB"/>
              </w:rPr>
              <w:t>2</w:t>
            </w:r>
            <w:r w:rsidRPr="00834FCE">
              <w:rPr>
                <w:rFonts w:ascii="Times New Roman" w:eastAsia="Calibri" w:hAnsi="Times New Roman" w:cs="Times New Roman"/>
                <w:lang w:val="uk-UA"/>
              </w:rPr>
              <w:t>2</w:t>
            </w:r>
          </w:p>
        </w:tc>
        <w:tc>
          <w:tcPr>
            <w:tcW w:w="3148" w:type="dxa"/>
            <w:tcBorders>
              <w:top w:val="single" w:sz="4" w:space="0" w:color="000000"/>
              <w:left w:val="single" w:sz="4" w:space="0" w:color="000000"/>
              <w:bottom w:val="single" w:sz="4" w:space="0" w:color="000000"/>
            </w:tcBorders>
            <w:shd w:val="clear" w:color="auto" w:fill="auto"/>
          </w:tcPr>
          <w:p w14:paraId="25B41C3A"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lang w:val="uk-UA"/>
              </w:rPr>
            </w:pPr>
            <w:r w:rsidRPr="00834FCE">
              <w:rPr>
                <w:rFonts w:ascii="Times New Roman" w:eastAsia="Calibri" w:hAnsi="Times New Roman" w:cs="Times New Roman"/>
                <w:color w:val="000000"/>
                <w:lang w:val="uk-UA" w:eastAsia="ru-RU"/>
              </w:rPr>
              <w:t>Вимоги до розробки розділу інженерно - технічних заходів цивільного захисту (цивільної оборони)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9AB9C3D" w14:textId="77777777" w:rsidR="00834FCE" w:rsidRPr="00834FCE" w:rsidRDefault="00834FCE" w:rsidP="00834FCE">
            <w:pPr>
              <w:widowControl w:val="0"/>
              <w:autoSpaceDE w:val="0"/>
              <w:autoSpaceDN w:val="0"/>
              <w:snapToGrid w:val="0"/>
              <w:spacing w:after="0" w:line="240" w:lineRule="auto"/>
              <w:rPr>
                <w:rFonts w:ascii="Times New Roman" w:eastAsia="OpenSymbol" w:hAnsi="Times New Roman" w:cs="Times New Roman"/>
                <w:lang w:val="uk-UA"/>
              </w:rPr>
            </w:pPr>
            <w:r w:rsidRPr="00834FCE">
              <w:rPr>
                <w:rFonts w:ascii="Times New Roman" w:eastAsia="OpenSymbol" w:hAnsi="Times New Roman" w:cs="Times New Roman"/>
                <w:lang w:val="uk-UA"/>
              </w:rPr>
              <w:t>Згідно чинних в Україні нормативних документів</w:t>
            </w:r>
          </w:p>
        </w:tc>
      </w:tr>
      <w:tr w:rsidR="00834FCE" w:rsidRPr="00834FCE" w14:paraId="38D05C05" w14:textId="77777777" w:rsidTr="00A14A24">
        <w:trPr>
          <w:trHeight w:val="558"/>
        </w:trPr>
        <w:tc>
          <w:tcPr>
            <w:tcW w:w="852" w:type="dxa"/>
            <w:tcBorders>
              <w:top w:val="single" w:sz="4" w:space="0" w:color="000000"/>
              <w:left w:val="single" w:sz="4" w:space="0" w:color="000000"/>
              <w:bottom w:val="single" w:sz="4" w:space="0" w:color="000000"/>
            </w:tcBorders>
            <w:shd w:val="clear" w:color="auto" w:fill="auto"/>
          </w:tcPr>
          <w:p w14:paraId="5E9CEDBD"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uk-UA"/>
              </w:rPr>
            </w:pPr>
            <w:r w:rsidRPr="00834FCE">
              <w:rPr>
                <w:rFonts w:ascii="Times New Roman" w:eastAsia="Calibri" w:hAnsi="Times New Roman" w:cs="Times New Roman"/>
                <w:lang w:val="en-GB"/>
              </w:rPr>
              <w:t>2</w:t>
            </w:r>
            <w:r w:rsidRPr="00834FCE">
              <w:rPr>
                <w:rFonts w:ascii="Times New Roman" w:eastAsia="Calibri" w:hAnsi="Times New Roman" w:cs="Times New Roman"/>
                <w:lang w:val="uk-UA"/>
              </w:rPr>
              <w:t>3</w:t>
            </w:r>
          </w:p>
        </w:tc>
        <w:tc>
          <w:tcPr>
            <w:tcW w:w="3148" w:type="dxa"/>
            <w:tcBorders>
              <w:top w:val="single" w:sz="4" w:space="0" w:color="000000"/>
              <w:left w:val="single" w:sz="4" w:space="0" w:color="000000"/>
              <w:bottom w:val="single" w:sz="4" w:space="0" w:color="000000"/>
            </w:tcBorders>
            <w:shd w:val="clear" w:color="auto" w:fill="auto"/>
          </w:tcPr>
          <w:p w14:paraId="45594DF7"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lang w:val="uk-UA"/>
              </w:rPr>
            </w:pPr>
            <w:r w:rsidRPr="00834FCE">
              <w:rPr>
                <w:rFonts w:ascii="Times New Roman" w:eastAsia="Calibri" w:hAnsi="Times New Roman" w:cs="Times New Roman"/>
                <w:color w:val="000000"/>
                <w:lang w:val="uk-UA" w:eastAsia="ru-RU"/>
              </w:rPr>
              <w:t>Вимоги з пожежної безпеки об’єкта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E10E290" w14:textId="77777777" w:rsidR="00834FCE" w:rsidRPr="00834FCE" w:rsidRDefault="00834FCE" w:rsidP="00834FCE">
            <w:pPr>
              <w:widowControl w:val="0"/>
              <w:autoSpaceDE w:val="0"/>
              <w:autoSpaceDN w:val="0"/>
              <w:spacing w:after="0" w:line="240" w:lineRule="auto"/>
              <w:rPr>
                <w:rFonts w:ascii="Times New Roman" w:eastAsia="Calibri" w:hAnsi="Times New Roman" w:cs="Times New Roman"/>
                <w:lang w:val="uk-UA"/>
              </w:rPr>
            </w:pPr>
            <w:r w:rsidRPr="00834FCE">
              <w:rPr>
                <w:rFonts w:ascii="Times New Roman" w:eastAsia="Calibri" w:hAnsi="Times New Roman" w:cs="Times New Roman"/>
                <w:lang w:val="uk-UA" w:eastAsia="ru-RU"/>
              </w:rPr>
              <w:t>Не вимагається</w:t>
            </w:r>
            <w:r w:rsidRPr="00834FCE">
              <w:rPr>
                <w:rFonts w:ascii="Times New Roman" w:eastAsia="Calibri" w:hAnsi="Times New Roman" w:cs="Times New Roman"/>
                <w:lang w:val="uk-UA"/>
              </w:rPr>
              <w:t xml:space="preserve"> </w:t>
            </w:r>
          </w:p>
        </w:tc>
      </w:tr>
      <w:tr w:rsidR="00834FCE" w:rsidRPr="00834FCE" w14:paraId="78A0B537" w14:textId="77777777" w:rsidTr="00A14A24">
        <w:trPr>
          <w:trHeight w:val="144"/>
        </w:trPr>
        <w:tc>
          <w:tcPr>
            <w:tcW w:w="852" w:type="dxa"/>
            <w:tcBorders>
              <w:top w:val="single" w:sz="4" w:space="0" w:color="000000"/>
              <w:left w:val="single" w:sz="4" w:space="0" w:color="000000"/>
              <w:bottom w:val="single" w:sz="4" w:space="0" w:color="000000"/>
            </w:tcBorders>
            <w:shd w:val="clear" w:color="auto" w:fill="auto"/>
          </w:tcPr>
          <w:p w14:paraId="2C66FE04"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uk-UA"/>
              </w:rPr>
            </w:pPr>
            <w:r w:rsidRPr="00834FCE">
              <w:rPr>
                <w:rFonts w:ascii="Times New Roman" w:eastAsia="Calibri" w:hAnsi="Times New Roman" w:cs="Times New Roman"/>
                <w:lang w:val="en-GB"/>
              </w:rPr>
              <w:t>2</w:t>
            </w:r>
            <w:r w:rsidRPr="00834FCE">
              <w:rPr>
                <w:rFonts w:ascii="Times New Roman" w:eastAsia="Calibri" w:hAnsi="Times New Roman" w:cs="Times New Roman"/>
                <w:lang w:val="uk-UA"/>
              </w:rPr>
              <w:t>4</w:t>
            </w:r>
          </w:p>
        </w:tc>
        <w:tc>
          <w:tcPr>
            <w:tcW w:w="3148" w:type="dxa"/>
            <w:tcBorders>
              <w:top w:val="single" w:sz="4" w:space="0" w:color="000000"/>
              <w:left w:val="single" w:sz="4" w:space="0" w:color="000000"/>
              <w:bottom w:val="single" w:sz="4" w:space="0" w:color="000000"/>
            </w:tcBorders>
            <w:shd w:val="clear" w:color="auto" w:fill="auto"/>
          </w:tcPr>
          <w:p w14:paraId="062B9CE6"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color w:val="000000"/>
                <w:lang w:val="uk-UA" w:eastAsia="ru-RU"/>
              </w:rPr>
            </w:pPr>
            <w:r w:rsidRPr="00834FCE">
              <w:rPr>
                <w:rFonts w:ascii="Times New Roman" w:eastAsia="Calibri" w:hAnsi="Times New Roman" w:cs="Times New Roman"/>
                <w:color w:val="000000"/>
                <w:lang w:val="uk-UA" w:eastAsia="ru-RU"/>
              </w:rPr>
              <w:t>Вимоги до розробки спеціальних заходів</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22ED4EF" w14:textId="77777777" w:rsidR="00834FCE" w:rsidRPr="00834FCE" w:rsidRDefault="00834FCE" w:rsidP="00834FCE">
            <w:pPr>
              <w:widowControl w:val="0"/>
              <w:autoSpaceDE w:val="0"/>
              <w:autoSpaceDN w:val="0"/>
              <w:spacing w:after="0" w:line="240" w:lineRule="auto"/>
              <w:rPr>
                <w:rFonts w:ascii="Times New Roman" w:eastAsia="Calibri" w:hAnsi="Times New Roman" w:cs="Times New Roman"/>
                <w:sz w:val="28"/>
                <w:lang w:val="uk-UA"/>
              </w:rPr>
            </w:pPr>
            <w:r w:rsidRPr="00834FCE">
              <w:rPr>
                <w:rFonts w:ascii="Times New Roman" w:eastAsia="Calibri" w:hAnsi="Times New Roman" w:cs="Times New Roman"/>
                <w:lang w:val="uk-UA" w:eastAsia="ru-RU"/>
              </w:rPr>
              <w:t>Не вимагається</w:t>
            </w:r>
          </w:p>
          <w:p w14:paraId="69ABA332" w14:textId="77777777" w:rsidR="00834FCE" w:rsidRPr="00834FCE" w:rsidRDefault="00834FCE" w:rsidP="00834FCE">
            <w:pPr>
              <w:widowControl w:val="0"/>
              <w:autoSpaceDE w:val="0"/>
              <w:autoSpaceDN w:val="0"/>
              <w:spacing w:after="0" w:line="240" w:lineRule="auto"/>
              <w:rPr>
                <w:rFonts w:ascii="Times New Roman" w:eastAsia="Calibri" w:hAnsi="Times New Roman" w:cs="Times New Roman"/>
                <w:lang w:val="uk-UA"/>
              </w:rPr>
            </w:pPr>
          </w:p>
        </w:tc>
      </w:tr>
      <w:tr w:rsidR="00834FCE" w:rsidRPr="00834FCE" w14:paraId="61FF83DA" w14:textId="77777777" w:rsidTr="00A14A24">
        <w:trPr>
          <w:trHeight w:val="559"/>
        </w:trPr>
        <w:tc>
          <w:tcPr>
            <w:tcW w:w="852" w:type="dxa"/>
            <w:tcBorders>
              <w:top w:val="single" w:sz="4" w:space="0" w:color="000000"/>
              <w:left w:val="single" w:sz="4" w:space="0" w:color="000000"/>
              <w:bottom w:val="single" w:sz="4" w:space="0" w:color="000000"/>
            </w:tcBorders>
            <w:shd w:val="clear" w:color="auto" w:fill="auto"/>
          </w:tcPr>
          <w:p w14:paraId="4854E914"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uk-UA"/>
              </w:rPr>
            </w:pPr>
            <w:r w:rsidRPr="00834FCE">
              <w:rPr>
                <w:rFonts w:ascii="Times New Roman" w:eastAsia="Calibri" w:hAnsi="Times New Roman" w:cs="Times New Roman"/>
                <w:lang w:val="en-GB"/>
              </w:rPr>
              <w:t>2</w:t>
            </w:r>
            <w:r w:rsidRPr="00834FCE">
              <w:rPr>
                <w:rFonts w:ascii="Times New Roman" w:eastAsia="Calibri" w:hAnsi="Times New Roman" w:cs="Times New Roman"/>
                <w:lang w:val="uk-UA"/>
              </w:rPr>
              <w:t>5</w:t>
            </w:r>
          </w:p>
        </w:tc>
        <w:tc>
          <w:tcPr>
            <w:tcW w:w="3148" w:type="dxa"/>
            <w:tcBorders>
              <w:top w:val="single" w:sz="4" w:space="0" w:color="000000"/>
              <w:left w:val="single" w:sz="4" w:space="0" w:color="000000"/>
              <w:bottom w:val="single" w:sz="4" w:space="0" w:color="000000"/>
            </w:tcBorders>
            <w:shd w:val="clear" w:color="auto" w:fill="auto"/>
          </w:tcPr>
          <w:p w14:paraId="7C7E85E5" w14:textId="77777777" w:rsidR="00834FCE" w:rsidRPr="00834FCE" w:rsidRDefault="00834FCE" w:rsidP="00834FCE">
            <w:pPr>
              <w:widowControl w:val="0"/>
              <w:autoSpaceDE w:val="0"/>
              <w:autoSpaceDN w:val="0"/>
              <w:spacing w:after="0" w:line="240" w:lineRule="auto"/>
              <w:rPr>
                <w:rFonts w:ascii="Times New Roman" w:eastAsia="Calibri" w:hAnsi="Times New Roman" w:cs="Times New Roman"/>
                <w:color w:val="000000"/>
                <w:lang w:val="uk-UA" w:eastAsia="ru-RU"/>
              </w:rPr>
            </w:pPr>
            <w:r w:rsidRPr="00834FCE">
              <w:rPr>
                <w:rFonts w:ascii="Times New Roman" w:eastAsia="Calibri" w:hAnsi="Times New Roman" w:cs="Times New Roman"/>
                <w:lang w:val="uk-UA" w:eastAsia="ru-RU"/>
              </w:rPr>
              <w:t>Призначення нежитлових поверхів</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CE39608" w14:textId="77777777" w:rsidR="00834FCE" w:rsidRPr="00834FCE" w:rsidRDefault="00834FCE" w:rsidP="00834FCE">
            <w:pPr>
              <w:widowControl w:val="0"/>
              <w:autoSpaceDE w:val="0"/>
              <w:autoSpaceDN w:val="0"/>
              <w:spacing w:after="0" w:line="240" w:lineRule="auto"/>
              <w:rPr>
                <w:rFonts w:ascii="Times New Roman" w:eastAsia="Calibri" w:hAnsi="Times New Roman" w:cs="Times New Roman"/>
                <w:lang w:val="uk-UA"/>
              </w:rPr>
            </w:pPr>
            <w:r w:rsidRPr="00834FCE">
              <w:rPr>
                <w:rFonts w:ascii="Times New Roman" w:eastAsia="Calibri" w:hAnsi="Times New Roman" w:cs="Times New Roman"/>
                <w:lang w:val="uk-UA"/>
              </w:rPr>
              <w:t>Розташування технологічного обладнання систем водопостачання</w:t>
            </w:r>
          </w:p>
        </w:tc>
      </w:tr>
      <w:tr w:rsidR="00834FCE" w:rsidRPr="00834FCE" w14:paraId="305A07AF" w14:textId="77777777" w:rsidTr="00A14A24">
        <w:trPr>
          <w:trHeight w:val="554"/>
        </w:trPr>
        <w:tc>
          <w:tcPr>
            <w:tcW w:w="852" w:type="dxa"/>
            <w:tcBorders>
              <w:top w:val="single" w:sz="4" w:space="0" w:color="000000"/>
              <w:left w:val="single" w:sz="4" w:space="0" w:color="000000"/>
              <w:bottom w:val="single" w:sz="4" w:space="0" w:color="000000"/>
            </w:tcBorders>
            <w:shd w:val="clear" w:color="auto" w:fill="auto"/>
          </w:tcPr>
          <w:p w14:paraId="22721EF5"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uk-UA"/>
              </w:rPr>
            </w:pPr>
            <w:r w:rsidRPr="00834FCE">
              <w:rPr>
                <w:rFonts w:ascii="Times New Roman" w:eastAsia="Calibri" w:hAnsi="Times New Roman" w:cs="Times New Roman"/>
                <w:lang w:val="en-GB"/>
              </w:rPr>
              <w:t>2</w:t>
            </w:r>
            <w:r w:rsidRPr="00834FCE">
              <w:rPr>
                <w:rFonts w:ascii="Times New Roman" w:eastAsia="Calibri" w:hAnsi="Times New Roman" w:cs="Times New Roman"/>
                <w:lang w:val="uk-UA"/>
              </w:rPr>
              <w:t>6</w:t>
            </w:r>
          </w:p>
        </w:tc>
        <w:tc>
          <w:tcPr>
            <w:tcW w:w="3148" w:type="dxa"/>
            <w:tcBorders>
              <w:top w:val="single" w:sz="4" w:space="0" w:color="000000"/>
              <w:left w:val="single" w:sz="4" w:space="0" w:color="000000"/>
              <w:bottom w:val="single" w:sz="4" w:space="0" w:color="000000"/>
            </w:tcBorders>
            <w:shd w:val="clear" w:color="auto" w:fill="auto"/>
          </w:tcPr>
          <w:p w14:paraId="0F1A71E7" w14:textId="77777777" w:rsidR="00834FCE" w:rsidRPr="00834FCE" w:rsidRDefault="00834FCE" w:rsidP="00834FCE">
            <w:pPr>
              <w:widowControl w:val="0"/>
              <w:autoSpaceDE w:val="0"/>
              <w:autoSpaceDN w:val="0"/>
              <w:spacing w:after="0" w:line="240" w:lineRule="auto"/>
              <w:rPr>
                <w:rFonts w:ascii="Times New Roman" w:eastAsia="Calibri" w:hAnsi="Times New Roman" w:cs="Times New Roman"/>
                <w:lang w:val="uk-UA" w:eastAsia="ru-RU"/>
              </w:rPr>
            </w:pPr>
            <w:r w:rsidRPr="00834FCE">
              <w:rPr>
                <w:rFonts w:ascii="Times New Roman" w:eastAsia="Calibri" w:hAnsi="Times New Roman" w:cs="Times New Roman"/>
                <w:lang w:val="uk-UA" w:eastAsia="ru-RU"/>
              </w:rPr>
              <w:t>Перелік будівель та споруд, що проектуються у складі комплексу (будови)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49056AE" w14:textId="77777777" w:rsidR="00834FCE" w:rsidRPr="00834FCE" w:rsidRDefault="00834FCE" w:rsidP="00834FCE">
            <w:pPr>
              <w:widowControl w:val="0"/>
              <w:autoSpaceDE w:val="0"/>
              <w:autoSpaceDN w:val="0"/>
              <w:spacing w:after="0" w:line="240" w:lineRule="auto"/>
              <w:rPr>
                <w:rFonts w:ascii="Times New Roman" w:eastAsia="Calibri" w:hAnsi="Times New Roman" w:cs="Times New Roman"/>
                <w:lang w:val="uk-UA" w:eastAsia="ru-RU"/>
              </w:rPr>
            </w:pPr>
            <w:r w:rsidRPr="00834FCE">
              <w:rPr>
                <w:rFonts w:ascii="Times New Roman" w:eastAsia="Calibri" w:hAnsi="Times New Roman" w:cs="Times New Roman"/>
                <w:lang w:val="uk-UA" w:eastAsia="ru-RU"/>
              </w:rPr>
              <w:t>Відсутні</w:t>
            </w:r>
          </w:p>
        </w:tc>
      </w:tr>
      <w:tr w:rsidR="00834FCE" w:rsidRPr="00834FCE" w14:paraId="48D69925" w14:textId="77777777" w:rsidTr="00A14A24">
        <w:trPr>
          <w:trHeight w:val="554"/>
        </w:trPr>
        <w:tc>
          <w:tcPr>
            <w:tcW w:w="852" w:type="dxa"/>
            <w:tcBorders>
              <w:top w:val="single" w:sz="4" w:space="0" w:color="000000"/>
              <w:left w:val="single" w:sz="4" w:space="0" w:color="000000"/>
              <w:bottom w:val="single" w:sz="4" w:space="0" w:color="000000"/>
            </w:tcBorders>
            <w:shd w:val="clear" w:color="auto" w:fill="auto"/>
          </w:tcPr>
          <w:p w14:paraId="08E5A071"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uk-UA"/>
              </w:rPr>
            </w:pPr>
            <w:r w:rsidRPr="00834FCE">
              <w:rPr>
                <w:rFonts w:ascii="Times New Roman" w:eastAsia="Calibri" w:hAnsi="Times New Roman" w:cs="Times New Roman"/>
                <w:lang w:val="uk-UA"/>
              </w:rPr>
              <w:t>27</w:t>
            </w:r>
          </w:p>
        </w:tc>
        <w:tc>
          <w:tcPr>
            <w:tcW w:w="3148" w:type="dxa"/>
            <w:tcBorders>
              <w:top w:val="single" w:sz="4" w:space="0" w:color="000000"/>
              <w:left w:val="single" w:sz="4" w:space="0" w:color="000000"/>
              <w:bottom w:val="single" w:sz="4" w:space="0" w:color="000000"/>
            </w:tcBorders>
            <w:shd w:val="clear" w:color="auto" w:fill="auto"/>
          </w:tcPr>
          <w:p w14:paraId="6C48B6AF" w14:textId="77777777" w:rsidR="00834FCE" w:rsidRPr="00834FCE" w:rsidRDefault="00834FCE" w:rsidP="00834FCE">
            <w:pPr>
              <w:widowControl w:val="0"/>
              <w:autoSpaceDE w:val="0"/>
              <w:autoSpaceDN w:val="0"/>
              <w:spacing w:after="0" w:line="240" w:lineRule="auto"/>
              <w:rPr>
                <w:rFonts w:ascii="Times New Roman" w:eastAsia="Calibri" w:hAnsi="Times New Roman" w:cs="Times New Roman"/>
                <w:lang w:val="uk-UA" w:eastAsia="ru-RU"/>
              </w:rPr>
            </w:pPr>
            <w:r w:rsidRPr="00834FCE">
              <w:rPr>
                <w:rFonts w:ascii="Times New Roman" w:eastAsia="Calibri" w:hAnsi="Times New Roman" w:cs="Times New Roman"/>
                <w:lang w:val="uk-UA" w:eastAsia="ru-RU"/>
              </w:rPr>
              <w:t>Необхідність виконання науково-технічного супроводу</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C955B26" w14:textId="77777777" w:rsidR="00834FCE" w:rsidRPr="00834FCE" w:rsidRDefault="00834FCE" w:rsidP="00834FCE">
            <w:pPr>
              <w:widowControl w:val="0"/>
              <w:autoSpaceDE w:val="0"/>
              <w:autoSpaceDN w:val="0"/>
              <w:spacing w:after="0" w:line="240" w:lineRule="auto"/>
              <w:rPr>
                <w:rFonts w:ascii="Times New Roman" w:eastAsia="Calibri" w:hAnsi="Times New Roman" w:cs="Times New Roman"/>
                <w:lang w:val="uk-UA" w:eastAsia="ru-RU"/>
              </w:rPr>
            </w:pPr>
            <w:r w:rsidRPr="00834FCE">
              <w:rPr>
                <w:rFonts w:ascii="Times New Roman" w:eastAsia="Calibri" w:hAnsi="Times New Roman" w:cs="Times New Roman"/>
                <w:lang w:val="uk-UA" w:eastAsia="ru-RU"/>
              </w:rPr>
              <w:t>Не вимагається</w:t>
            </w:r>
          </w:p>
        </w:tc>
      </w:tr>
      <w:tr w:rsidR="00834FCE" w:rsidRPr="00834FCE" w14:paraId="0A52FEF9" w14:textId="77777777" w:rsidTr="00A14A24">
        <w:trPr>
          <w:trHeight w:val="554"/>
        </w:trPr>
        <w:tc>
          <w:tcPr>
            <w:tcW w:w="852" w:type="dxa"/>
            <w:tcBorders>
              <w:top w:val="single" w:sz="4" w:space="0" w:color="000000"/>
              <w:left w:val="single" w:sz="4" w:space="0" w:color="000000"/>
              <w:bottom w:val="single" w:sz="4" w:space="0" w:color="000000"/>
            </w:tcBorders>
            <w:shd w:val="clear" w:color="auto" w:fill="auto"/>
          </w:tcPr>
          <w:p w14:paraId="6BBE0033"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uk-UA"/>
              </w:rPr>
            </w:pPr>
            <w:r w:rsidRPr="00834FCE">
              <w:rPr>
                <w:rFonts w:ascii="Times New Roman" w:eastAsia="Calibri" w:hAnsi="Times New Roman" w:cs="Times New Roman"/>
                <w:lang w:val="uk-UA"/>
              </w:rPr>
              <w:t>28</w:t>
            </w:r>
          </w:p>
        </w:tc>
        <w:tc>
          <w:tcPr>
            <w:tcW w:w="3148" w:type="dxa"/>
            <w:tcBorders>
              <w:top w:val="single" w:sz="4" w:space="0" w:color="000000"/>
              <w:left w:val="single" w:sz="4" w:space="0" w:color="000000"/>
              <w:bottom w:val="single" w:sz="4" w:space="0" w:color="000000"/>
            </w:tcBorders>
            <w:shd w:val="clear" w:color="auto" w:fill="auto"/>
          </w:tcPr>
          <w:p w14:paraId="731A839C" w14:textId="77777777" w:rsidR="00834FCE" w:rsidRPr="00834FCE" w:rsidRDefault="00834FCE" w:rsidP="00834FCE">
            <w:pPr>
              <w:widowControl w:val="0"/>
              <w:autoSpaceDE w:val="0"/>
              <w:autoSpaceDN w:val="0"/>
              <w:spacing w:after="0" w:line="240" w:lineRule="auto"/>
              <w:rPr>
                <w:rFonts w:ascii="Times New Roman" w:eastAsia="Calibri" w:hAnsi="Times New Roman" w:cs="Times New Roman"/>
                <w:sz w:val="20"/>
                <w:szCs w:val="20"/>
                <w:lang w:val="uk-UA" w:eastAsia="ru-RU"/>
              </w:rPr>
            </w:pPr>
            <w:r w:rsidRPr="00834FCE">
              <w:rPr>
                <w:rFonts w:ascii="Times New Roman" w:eastAsia="Calibri" w:hAnsi="Times New Roman" w:cs="Times New Roman"/>
                <w:sz w:val="20"/>
                <w:szCs w:val="20"/>
                <w:lang w:val="uk-UA" w:eastAsia="ru-RU"/>
              </w:rPr>
              <w:t>Вимоги щодо створення умов для безперешкодного доступу мало мобільних груп населення згідно з ДБН В.2.2-40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B37E4D7" w14:textId="77777777" w:rsidR="00834FCE" w:rsidRPr="00834FCE" w:rsidRDefault="00834FCE" w:rsidP="00834FCE">
            <w:pPr>
              <w:widowControl w:val="0"/>
              <w:autoSpaceDE w:val="0"/>
              <w:autoSpaceDN w:val="0"/>
              <w:spacing w:after="0" w:line="240" w:lineRule="auto"/>
              <w:rPr>
                <w:rFonts w:ascii="Times New Roman" w:eastAsia="Calibri" w:hAnsi="Times New Roman" w:cs="Times New Roman"/>
                <w:lang w:val="uk-UA" w:eastAsia="ru-RU"/>
              </w:rPr>
            </w:pPr>
            <w:r w:rsidRPr="00834FCE">
              <w:rPr>
                <w:rFonts w:ascii="Times New Roman" w:eastAsia="Calibri" w:hAnsi="Times New Roman" w:cs="Times New Roman"/>
                <w:lang w:val="uk-UA" w:eastAsia="ru-RU"/>
              </w:rPr>
              <w:t>Не вимагається</w:t>
            </w:r>
          </w:p>
        </w:tc>
      </w:tr>
      <w:tr w:rsidR="00834FCE" w:rsidRPr="00834FCE" w14:paraId="759F6482" w14:textId="77777777" w:rsidTr="00A14A24">
        <w:trPr>
          <w:trHeight w:val="554"/>
        </w:trPr>
        <w:tc>
          <w:tcPr>
            <w:tcW w:w="852" w:type="dxa"/>
            <w:tcBorders>
              <w:top w:val="single" w:sz="4" w:space="0" w:color="000000"/>
              <w:left w:val="single" w:sz="4" w:space="0" w:color="000000"/>
              <w:bottom w:val="single" w:sz="4" w:space="0" w:color="000000"/>
            </w:tcBorders>
            <w:shd w:val="clear" w:color="auto" w:fill="auto"/>
          </w:tcPr>
          <w:p w14:paraId="2D0C5B64"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uk-UA"/>
              </w:rPr>
            </w:pPr>
            <w:r w:rsidRPr="00834FCE">
              <w:rPr>
                <w:rFonts w:ascii="Times New Roman" w:eastAsia="Calibri" w:hAnsi="Times New Roman" w:cs="Times New Roman"/>
                <w:lang w:val="uk-UA"/>
              </w:rPr>
              <w:t>29</w:t>
            </w:r>
          </w:p>
        </w:tc>
        <w:tc>
          <w:tcPr>
            <w:tcW w:w="3148" w:type="dxa"/>
            <w:tcBorders>
              <w:top w:val="single" w:sz="4" w:space="0" w:color="000000"/>
              <w:left w:val="single" w:sz="4" w:space="0" w:color="000000"/>
              <w:bottom w:val="single" w:sz="4" w:space="0" w:color="000000"/>
            </w:tcBorders>
            <w:shd w:val="clear" w:color="auto" w:fill="auto"/>
          </w:tcPr>
          <w:p w14:paraId="4E1AE95D" w14:textId="77777777" w:rsidR="00834FCE" w:rsidRPr="00834FCE" w:rsidRDefault="00834FCE" w:rsidP="00834FCE">
            <w:pPr>
              <w:widowControl w:val="0"/>
              <w:autoSpaceDE w:val="0"/>
              <w:autoSpaceDN w:val="0"/>
              <w:spacing w:after="0" w:line="240" w:lineRule="auto"/>
              <w:rPr>
                <w:rFonts w:ascii="Times New Roman" w:eastAsia="Calibri" w:hAnsi="Times New Roman" w:cs="Times New Roman"/>
                <w:lang w:val="uk-UA" w:eastAsia="ru-RU"/>
              </w:rPr>
            </w:pPr>
            <w:r w:rsidRPr="00834FCE">
              <w:rPr>
                <w:rFonts w:ascii="Times New Roman" w:eastAsia="Calibri" w:hAnsi="Times New Roman" w:cs="Times New Roman"/>
                <w:lang w:val="uk-UA" w:eastAsia="ru-RU"/>
              </w:rPr>
              <w:t>Вимоги щодо забезпечення збалансованого використання природних ресурсів згідно з ДСТУ 9171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9776D0C" w14:textId="77777777" w:rsidR="00834FCE" w:rsidRPr="00834FCE" w:rsidRDefault="00834FCE" w:rsidP="00834FCE">
            <w:pPr>
              <w:widowControl w:val="0"/>
              <w:autoSpaceDE w:val="0"/>
              <w:autoSpaceDN w:val="0"/>
              <w:spacing w:after="0" w:line="240" w:lineRule="auto"/>
              <w:rPr>
                <w:rFonts w:ascii="Times New Roman" w:eastAsia="Calibri" w:hAnsi="Times New Roman" w:cs="Times New Roman"/>
                <w:lang w:val="uk-UA" w:eastAsia="ru-RU"/>
              </w:rPr>
            </w:pPr>
            <w:r w:rsidRPr="00834FCE">
              <w:rPr>
                <w:rFonts w:ascii="Times New Roman" w:eastAsia="Calibri" w:hAnsi="Times New Roman" w:cs="Times New Roman"/>
                <w:lang w:val="uk-UA" w:eastAsia="ru-RU"/>
              </w:rPr>
              <w:t>Не вимагається</w:t>
            </w:r>
          </w:p>
        </w:tc>
      </w:tr>
      <w:tr w:rsidR="00834FCE" w:rsidRPr="00834FCE" w14:paraId="581CFC22" w14:textId="77777777" w:rsidTr="00A14A24">
        <w:trPr>
          <w:trHeight w:val="554"/>
        </w:trPr>
        <w:tc>
          <w:tcPr>
            <w:tcW w:w="852" w:type="dxa"/>
            <w:tcBorders>
              <w:top w:val="single" w:sz="4" w:space="0" w:color="000000"/>
              <w:left w:val="single" w:sz="4" w:space="0" w:color="000000"/>
              <w:bottom w:val="single" w:sz="4" w:space="0" w:color="000000"/>
            </w:tcBorders>
            <w:shd w:val="clear" w:color="auto" w:fill="auto"/>
          </w:tcPr>
          <w:p w14:paraId="7EDFD8DE"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uk-UA"/>
              </w:rPr>
            </w:pPr>
            <w:r w:rsidRPr="00834FCE">
              <w:rPr>
                <w:rFonts w:ascii="Times New Roman" w:eastAsia="Calibri" w:hAnsi="Times New Roman" w:cs="Times New Roman"/>
                <w:lang w:val="uk-UA"/>
              </w:rPr>
              <w:t>30</w:t>
            </w:r>
          </w:p>
        </w:tc>
        <w:tc>
          <w:tcPr>
            <w:tcW w:w="3148" w:type="dxa"/>
            <w:tcBorders>
              <w:top w:val="single" w:sz="4" w:space="0" w:color="000000"/>
              <w:left w:val="single" w:sz="4" w:space="0" w:color="000000"/>
              <w:bottom w:val="single" w:sz="4" w:space="0" w:color="000000"/>
            </w:tcBorders>
            <w:shd w:val="clear" w:color="auto" w:fill="auto"/>
          </w:tcPr>
          <w:p w14:paraId="6C8FB069"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lang w:val="uk-UA" w:eastAsia="ru-RU"/>
              </w:rPr>
            </w:pPr>
            <w:r w:rsidRPr="00834FCE">
              <w:rPr>
                <w:rFonts w:ascii="Times New Roman" w:eastAsia="Calibri" w:hAnsi="Times New Roman" w:cs="Times New Roman"/>
                <w:color w:val="000000"/>
                <w:lang w:val="uk-UA" w:eastAsia="ru-RU"/>
              </w:rPr>
              <w:t>Вимоги до електронної версії проектної документації</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F6F9E69" w14:textId="77777777" w:rsidR="00834FCE" w:rsidRPr="00834FCE" w:rsidRDefault="00834FCE" w:rsidP="00834FCE">
            <w:pPr>
              <w:widowControl w:val="0"/>
              <w:autoSpaceDE w:val="0"/>
              <w:autoSpaceDN w:val="0"/>
              <w:spacing w:after="0" w:line="240" w:lineRule="auto"/>
              <w:rPr>
                <w:rFonts w:ascii="Times New Roman" w:eastAsia="Calibri" w:hAnsi="Times New Roman" w:cs="Times New Roman"/>
                <w:color w:val="000000"/>
                <w:lang w:val="uk-UA" w:eastAsia="ru-RU"/>
              </w:rPr>
            </w:pPr>
            <w:r w:rsidRPr="00834FCE">
              <w:rPr>
                <w:rFonts w:ascii="Times New Roman" w:eastAsia="Calibri" w:hAnsi="Times New Roman" w:cs="Times New Roman"/>
                <w:lang w:val="uk-UA"/>
              </w:rPr>
              <w:t>Проектно-кошторисна документація передається замовнику на електронному носії (у форматі PDF з підписами виконавців та у форматі *</w:t>
            </w:r>
            <w:proofErr w:type="spellStart"/>
            <w:r w:rsidRPr="00834FCE">
              <w:rPr>
                <w:rFonts w:ascii="Times New Roman" w:eastAsia="Calibri" w:hAnsi="Times New Roman" w:cs="Times New Roman"/>
                <w:lang w:val="uk-UA"/>
              </w:rPr>
              <w:t>dwg</w:t>
            </w:r>
            <w:proofErr w:type="spellEnd"/>
            <w:r w:rsidRPr="00834FCE">
              <w:rPr>
                <w:rFonts w:ascii="Times New Roman" w:eastAsia="Calibri" w:hAnsi="Times New Roman" w:cs="Times New Roman"/>
                <w:lang w:val="uk-UA"/>
              </w:rPr>
              <w:t>, кошторисна частина в форматі *.</w:t>
            </w:r>
            <w:proofErr w:type="spellStart"/>
            <w:r w:rsidRPr="00834FCE">
              <w:rPr>
                <w:rFonts w:ascii="Times New Roman" w:eastAsia="Calibri" w:hAnsi="Times New Roman" w:cs="Times New Roman"/>
                <w:lang w:val="uk-UA"/>
              </w:rPr>
              <w:t>ims</w:t>
            </w:r>
            <w:proofErr w:type="spellEnd"/>
            <w:r w:rsidRPr="00834FCE">
              <w:rPr>
                <w:rFonts w:ascii="Times New Roman" w:eastAsia="Calibri" w:hAnsi="Times New Roman" w:cs="Times New Roman"/>
                <w:lang w:val="uk-UA"/>
              </w:rPr>
              <w:t>)</w:t>
            </w:r>
          </w:p>
        </w:tc>
      </w:tr>
      <w:tr w:rsidR="00834FCE" w:rsidRPr="00834FCE" w14:paraId="6424FA0A" w14:textId="77777777" w:rsidTr="00A14A24">
        <w:trPr>
          <w:trHeight w:val="144"/>
        </w:trPr>
        <w:tc>
          <w:tcPr>
            <w:tcW w:w="852" w:type="dxa"/>
            <w:tcBorders>
              <w:top w:val="single" w:sz="4" w:space="0" w:color="000000"/>
              <w:left w:val="single" w:sz="4" w:space="0" w:color="000000"/>
              <w:bottom w:val="single" w:sz="4" w:space="0" w:color="000000"/>
            </w:tcBorders>
            <w:shd w:val="clear" w:color="auto" w:fill="auto"/>
          </w:tcPr>
          <w:p w14:paraId="6B0183F5"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uk-UA"/>
              </w:rPr>
            </w:pPr>
            <w:r w:rsidRPr="00834FCE">
              <w:rPr>
                <w:rFonts w:ascii="Times New Roman" w:eastAsia="Calibri" w:hAnsi="Times New Roman" w:cs="Times New Roman"/>
                <w:lang w:val="uk-UA"/>
              </w:rPr>
              <w:t>31</w:t>
            </w:r>
          </w:p>
        </w:tc>
        <w:tc>
          <w:tcPr>
            <w:tcW w:w="3148" w:type="dxa"/>
            <w:tcBorders>
              <w:top w:val="single" w:sz="4" w:space="0" w:color="000000"/>
              <w:left w:val="single" w:sz="4" w:space="0" w:color="000000"/>
              <w:bottom w:val="single" w:sz="4" w:space="0" w:color="000000"/>
            </w:tcBorders>
            <w:shd w:val="clear" w:color="auto" w:fill="auto"/>
          </w:tcPr>
          <w:p w14:paraId="34304584"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lang w:val="uk-UA"/>
              </w:rPr>
            </w:pPr>
            <w:r w:rsidRPr="00834FCE">
              <w:rPr>
                <w:rFonts w:ascii="Times New Roman" w:eastAsia="Calibri" w:hAnsi="Times New Roman" w:cs="Times New Roman"/>
                <w:lang w:val="uk-UA" w:eastAsia="ru-RU"/>
              </w:rPr>
              <w:t>Вимоги щодо розробки кошторисної документації та відомості з обсягами робіт</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AE7A801" w14:textId="77777777" w:rsidR="00834FCE" w:rsidRPr="00834FCE" w:rsidRDefault="00834FCE" w:rsidP="00834FCE">
            <w:pPr>
              <w:widowControl w:val="0"/>
              <w:autoSpaceDE w:val="0"/>
              <w:autoSpaceDN w:val="0"/>
              <w:spacing w:after="0" w:line="240" w:lineRule="auto"/>
              <w:rPr>
                <w:rFonts w:ascii="Times New Roman" w:eastAsia="Calibri" w:hAnsi="Times New Roman" w:cs="Times New Roman"/>
                <w:lang w:val="uk-UA"/>
              </w:rPr>
            </w:pPr>
            <w:r w:rsidRPr="00834FCE">
              <w:rPr>
                <w:rFonts w:ascii="Times New Roman" w:eastAsia="Calibri" w:hAnsi="Times New Roman" w:cs="Times New Roman"/>
                <w:lang w:val="uk-UA"/>
              </w:rPr>
              <w:t xml:space="preserve">Згідно вимог настанови з визначення вартості реконструкції і завдання на розробку кошторисної документації на підставі </w:t>
            </w:r>
            <w:proofErr w:type="spellStart"/>
            <w:r w:rsidRPr="00834FCE">
              <w:rPr>
                <w:rFonts w:ascii="Times New Roman" w:eastAsia="Calibri" w:hAnsi="Times New Roman" w:cs="Times New Roman"/>
                <w:lang w:val="uk-UA"/>
              </w:rPr>
              <w:t>проєктних</w:t>
            </w:r>
            <w:proofErr w:type="spellEnd"/>
            <w:r w:rsidRPr="00834FCE">
              <w:rPr>
                <w:rFonts w:ascii="Times New Roman" w:eastAsia="Calibri" w:hAnsi="Times New Roman" w:cs="Times New Roman"/>
                <w:lang w:val="uk-UA"/>
              </w:rPr>
              <w:t xml:space="preserve">  рішень</w:t>
            </w:r>
          </w:p>
        </w:tc>
      </w:tr>
      <w:tr w:rsidR="00834FCE" w:rsidRPr="00834FCE" w14:paraId="649DEC69" w14:textId="77777777" w:rsidTr="00A14A24">
        <w:trPr>
          <w:trHeight w:val="144"/>
        </w:trPr>
        <w:tc>
          <w:tcPr>
            <w:tcW w:w="852" w:type="dxa"/>
            <w:tcBorders>
              <w:top w:val="single" w:sz="4" w:space="0" w:color="000000"/>
              <w:left w:val="single" w:sz="4" w:space="0" w:color="000000"/>
              <w:bottom w:val="single" w:sz="4" w:space="0" w:color="000000"/>
            </w:tcBorders>
            <w:shd w:val="clear" w:color="auto" w:fill="auto"/>
          </w:tcPr>
          <w:p w14:paraId="79993D00"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en-GB"/>
              </w:rPr>
            </w:pPr>
            <w:r w:rsidRPr="00834FCE">
              <w:rPr>
                <w:rFonts w:ascii="Times New Roman" w:eastAsia="Calibri" w:hAnsi="Times New Roman" w:cs="Times New Roman"/>
                <w:lang w:val="en-GB"/>
              </w:rPr>
              <w:t>32</w:t>
            </w:r>
          </w:p>
        </w:tc>
        <w:tc>
          <w:tcPr>
            <w:tcW w:w="3148" w:type="dxa"/>
            <w:tcBorders>
              <w:top w:val="single" w:sz="4" w:space="0" w:color="000000"/>
              <w:left w:val="single" w:sz="4" w:space="0" w:color="000000"/>
              <w:bottom w:val="single" w:sz="4" w:space="0" w:color="000000"/>
            </w:tcBorders>
            <w:shd w:val="clear" w:color="auto" w:fill="auto"/>
          </w:tcPr>
          <w:p w14:paraId="06C6345F"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lang w:val="uk-UA" w:eastAsia="ru-RU"/>
              </w:rPr>
            </w:pPr>
            <w:r w:rsidRPr="00834FCE">
              <w:rPr>
                <w:rFonts w:ascii="Times New Roman" w:eastAsia="Calibri" w:hAnsi="Times New Roman" w:cs="Times New Roman"/>
                <w:lang w:val="uk-UA"/>
              </w:rPr>
              <w:t xml:space="preserve">Вимоги до виконавця </w:t>
            </w:r>
            <w:proofErr w:type="spellStart"/>
            <w:r w:rsidRPr="00834FCE">
              <w:rPr>
                <w:rFonts w:ascii="Times New Roman" w:eastAsia="Calibri" w:hAnsi="Times New Roman" w:cs="Times New Roman"/>
                <w:lang w:val="uk-UA"/>
              </w:rPr>
              <w:t>проєктних</w:t>
            </w:r>
            <w:proofErr w:type="spellEnd"/>
            <w:r w:rsidRPr="00834FCE">
              <w:rPr>
                <w:rFonts w:ascii="Times New Roman" w:eastAsia="Calibri" w:hAnsi="Times New Roman" w:cs="Times New Roman"/>
                <w:lang w:val="uk-UA"/>
              </w:rPr>
              <w:t xml:space="preserve"> робіт</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CD3CE4A" w14:textId="77777777" w:rsidR="00834FCE" w:rsidRPr="00834FCE" w:rsidRDefault="00834FCE" w:rsidP="00834FCE">
            <w:pPr>
              <w:widowControl w:val="0"/>
              <w:autoSpaceDE w:val="0"/>
              <w:autoSpaceDN w:val="0"/>
              <w:spacing w:after="0" w:line="240" w:lineRule="auto"/>
              <w:rPr>
                <w:rFonts w:ascii="Times New Roman" w:eastAsia="Calibri" w:hAnsi="Times New Roman" w:cs="Times New Roman"/>
                <w:lang w:val="uk-UA"/>
              </w:rPr>
            </w:pPr>
            <w:r w:rsidRPr="00834FCE">
              <w:rPr>
                <w:rFonts w:ascii="Times New Roman" w:eastAsia="Droid Sans Fallback" w:hAnsi="Times New Roman" w:cs="Times New Roman"/>
                <w:color w:val="00000A"/>
                <w:lang w:val="uk-UA"/>
              </w:rPr>
              <w:t xml:space="preserve">Наявність у виконавця відповідних ліцензій, сертифікатів, </w:t>
            </w:r>
            <w:proofErr w:type="spellStart"/>
            <w:r w:rsidRPr="00834FCE">
              <w:rPr>
                <w:rFonts w:ascii="Times New Roman" w:eastAsia="Droid Sans Fallback" w:hAnsi="Times New Roman" w:cs="Times New Roman"/>
                <w:color w:val="00000A"/>
                <w:lang w:val="uk-UA"/>
              </w:rPr>
              <w:t>свідоцтв</w:t>
            </w:r>
            <w:proofErr w:type="spellEnd"/>
            <w:r w:rsidRPr="00834FCE">
              <w:rPr>
                <w:rFonts w:ascii="Times New Roman" w:eastAsia="Droid Sans Fallback" w:hAnsi="Times New Roman" w:cs="Times New Roman"/>
                <w:color w:val="00000A"/>
                <w:lang w:val="uk-UA"/>
              </w:rPr>
              <w:t xml:space="preserve"> на право займатись </w:t>
            </w:r>
            <w:proofErr w:type="spellStart"/>
            <w:r w:rsidRPr="00834FCE">
              <w:rPr>
                <w:rFonts w:ascii="Times New Roman" w:eastAsia="Droid Sans Fallback" w:hAnsi="Times New Roman" w:cs="Times New Roman"/>
                <w:color w:val="00000A"/>
                <w:lang w:val="uk-UA"/>
              </w:rPr>
              <w:t>проєктною</w:t>
            </w:r>
            <w:proofErr w:type="spellEnd"/>
            <w:r w:rsidRPr="00834FCE">
              <w:rPr>
                <w:rFonts w:ascii="Times New Roman" w:eastAsia="Droid Sans Fallback" w:hAnsi="Times New Roman" w:cs="Times New Roman"/>
                <w:color w:val="00000A"/>
                <w:lang w:val="uk-UA"/>
              </w:rPr>
              <w:t xml:space="preserve"> діяльністю.</w:t>
            </w:r>
          </w:p>
        </w:tc>
      </w:tr>
      <w:tr w:rsidR="00834FCE" w:rsidRPr="00834FCE" w14:paraId="3AAAD636" w14:textId="77777777" w:rsidTr="00A14A24">
        <w:trPr>
          <w:trHeight w:val="144"/>
        </w:trPr>
        <w:tc>
          <w:tcPr>
            <w:tcW w:w="852" w:type="dxa"/>
            <w:tcBorders>
              <w:top w:val="single" w:sz="4" w:space="0" w:color="000000"/>
              <w:left w:val="single" w:sz="4" w:space="0" w:color="000000"/>
              <w:bottom w:val="single" w:sz="4" w:space="0" w:color="000000"/>
            </w:tcBorders>
            <w:shd w:val="clear" w:color="auto" w:fill="auto"/>
          </w:tcPr>
          <w:p w14:paraId="198357FB" w14:textId="77777777" w:rsidR="00834FCE" w:rsidRPr="00834FCE" w:rsidRDefault="00834FCE" w:rsidP="00834FCE">
            <w:pPr>
              <w:widowControl w:val="0"/>
              <w:autoSpaceDE w:val="0"/>
              <w:autoSpaceDN w:val="0"/>
              <w:snapToGrid w:val="0"/>
              <w:spacing w:after="0" w:line="240" w:lineRule="auto"/>
              <w:jc w:val="center"/>
              <w:rPr>
                <w:rFonts w:ascii="Times New Roman" w:eastAsia="Calibri" w:hAnsi="Times New Roman" w:cs="Times New Roman"/>
                <w:lang w:val="uk-UA"/>
              </w:rPr>
            </w:pPr>
            <w:r w:rsidRPr="00834FCE">
              <w:rPr>
                <w:rFonts w:ascii="Times New Roman" w:eastAsia="Calibri" w:hAnsi="Times New Roman" w:cs="Times New Roman"/>
                <w:lang w:val="uk-UA"/>
              </w:rPr>
              <w:lastRenderedPageBreak/>
              <w:t>33</w:t>
            </w:r>
          </w:p>
        </w:tc>
        <w:tc>
          <w:tcPr>
            <w:tcW w:w="3148" w:type="dxa"/>
            <w:tcBorders>
              <w:top w:val="single" w:sz="4" w:space="0" w:color="000000"/>
              <w:left w:val="single" w:sz="4" w:space="0" w:color="000000"/>
              <w:bottom w:val="single" w:sz="4" w:space="0" w:color="000000"/>
            </w:tcBorders>
            <w:shd w:val="clear" w:color="auto" w:fill="auto"/>
          </w:tcPr>
          <w:p w14:paraId="5ED2F7DF" w14:textId="77777777" w:rsidR="00834FCE" w:rsidRPr="00834FCE" w:rsidRDefault="00834FCE" w:rsidP="00834FCE">
            <w:pPr>
              <w:widowControl w:val="0"/>
              <w:autoSpaceDE w:val="0"/>
              <w:autoSpaceDN w:val="0"/>
              <w:spacing w:after="0" w:line="240" w:lineRule="auto"/>
              <w:rPr>
                <w:rFonts w:ascii="Times New Roman" w:eastAsia="Calibri" w:hAnsi="Times New Roman" w:cs="Times New Roman"/>
                <w:lang w:val="uk-UA"/>
              </w:rPr>
            </w:pPr>
            <w:r w:rsidRPr="00834FCE">
              <w:rPr>
                <w:rFonts w:ascii="Times New Roman" w:eastAsia="Calibri" w:hAnsi="Times New Roman" w:cs="Times New Roman"/>
                <w:lang w:val="uk-UA"/>
              </w:rPr>
              <w:t>Інші вимоги</w:t>
            </w:r>
          </w:p>
          <w:p w14:paraId="5E7C0EFC" w14:textId="77777777" w:rsidR="00834FCE" w:rsidRPr="00834FCE" w:rsidRDefault="00834FCE" w:rsidP="00834FCE">
            <w:pPr>
              <w:widowControl w:val="0"/>
              <w:autoSpaceDE w:val="0"/>
              <w:autoSpaceDN w:val="0"/>
              <w:snapToGrid w:val="0"/>
              <w:spacing w:after="0" w:line="240" w:lineRule="auto"/>
              <w:rPr>
                <w:rFonts w:ascii="Times New Roman" w:eastAsia="Calibri" w:hAnsi="Times New Roman" w:cs="Times New Roman"/>
                <w:lang w:val="uk-UA"/>
              </w:rPr>
            </w:pPr>
            <w:r w:rsidRPr="00834FCE">
              <w:rPr>
                <w:rFonts w:ascii="Times New Roman" w:eastAsia="Calibri" w:hAnsi="Times New Roman" w:cs="Times New Roman"/>
                <w:lang w:val="uk-UA"/>
              </w:rPr>
              <w:t>Виконавець виконує</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857C5BE" w14:textId="77777777" w:rsidR="00834FCE" w:rsidRPr="00834FCE" w:rsidRDefault="00834FCE" w:rsidP="00834FCE">
            <w:pPr>
              <w:suppressLineNumbers/>
              <w:suppressAutoHyphens/>
              <w:spacing w:after="0" w:line="240" w:lineRule="auto"/>
              <w:rPr>
                <w:rFonts w:ascii="Times New Roman" w:eastAsia="Droid Sans Fallback" w:hAnsi="Times New Roman" w:cs="Times New Roman"/>
                <w:color w:val="00000A"/>
                <w:lang w:val="uk-UA"/>
              </w:rPr>
            </w:pPr>
            <w:r w:rsidRPr="00834FCE">
              <w:rPr>
                <w:rFonts w:ascii="Times New Roman" w:eastAsia="Droid Sans Fallback" w:hAnsi="Times New Roman" w:cs="Times New Roman"/>
                <w:color w:val="00000A"/>
                <w:lang w:val="uk-UA"/>
              </w:rPr>
              <w:t xml:space="preserve">- Перелік вихідних даних, які надаються замовником, визначається при підписанні договору на виконання </w:t>
            </w:r>
            <w:proofErr w:type="spellStart"/>
            <w:r w:rsidRPr="00834FCE">
              <w:rPr>
                <w:rFonts w:ascii="Times New Roman" w:eastAsia="Droid Sans Fallback" w:hAnsi="Times New Roman" w:cs="Times New Roman"/>
                <w:color w:val="00000A"/>
                <w:lang w:val="uk-UA"/>
              </w:rPr>
              <w:t>проєктної</w:t>
            </w:r>
            <w:proofErr w:type="spellEnd"/>
            <w:r w:rsidRPr="00834FCE">
              <w:rPr>
                <w:rFonts w:ascii="Times New Roman" w:eastAsia="Droid Sans Fallback" w:hAnsi="Times New Roman" w:cs="Times New Roman"/>
                <w:color w:val="00000A"/>
                <w:lang w:val="uk-UA"/>
              </w:rPr>
              <w:t xml:space="preserve"> документації.</w:t>
            </w:r>
          </w:p>
          <w:p w14:paraId="3A49EEF4" w14:textId="77777777" w:rsidR="00834FCE" w:rsidRPr="00834FCE" w:rsidRDefault="00834FCE" w:rsidP="00834FCE">
            <w:pPr>
              <w:suppressLineNumbers/>
              <w:suppressAutoHyphens/>
              <w:spacing w:after="0" w:line="240" w:lineRule="auto"/>
              <w:rPr>
                <w:rFonts w:ascii="Times New Roman" w:eastAsia="Droid Sans Fallback" w:hAnsi="Times New Roman" w:cs="Times New Roman"/>
                <w:color w:val="00000A"/>
                <w:lang w:val="uk-UA"/>
              </w:rPr>
            </w:pPr>
            <w:r w:rsidRPr="00834FCE">
              <w:rPr>
                <w:rFonts w:ascii="Times New Roman" w:eastAsia="Droid Sans Fallback" w:hAnsi="Times New Roman" w:cs="Times New Roman"/>
                <w:color w:val="00000A"/>
                <w:lang w:val="uk-UA"/>
              </w:rPr>
              <w:t>- Надає топографо - геодезичної зйомку з нанесенням мережі у М1:2000 для отримання містобудівних умов та обмежень, або листа що вони не потрібні;</w:t>
            </w:r>
          </w:p>
          <w:p w14:paraId="4160D3D1" w14:textId="77777777" w:rsidR="00834FCE" w:rsidRPr="00834FCE" w:rsidRDefault="00834FCE" w:rsidP="00834FCE">
            <w:pPr>
              <w:suppressLineNumbers/>
              <w:suppressAutoHyphens/>
              <w:spacing w:after="0" w:line="240" w:lineRule="auto"/>
              <w:rPr>
                <w:rFonts w:ascii="Times New Roman" w:eastAsia="Droid Sans Fallback" w:hAnsi="Times New Roman" w:cs="Times New Roman"/>
                <w:color w:val="00000A"/>
                <w:lang w:val="uk-UA"/>
              </w:rPr>
            </w:pPr>
            <w:r w:rsidRPr="00834FCE">
              <w:rPr>
                <w:rFonts w:ascii="Times New Roman" w:eastAsia="Droid Sans Fallback" w:hAnsi="Times New Roman" w:cs="Times New Roman"/>
                <w:color w:val="00000A"/>
                <w:lang w:val="uk-UA"/>
              </w:rPr>
              <w:t>- Отримує технічні умови від зацікавлених організацій (у разі необхідності)</w:t>
            </w:r>
          </w:p>
        </w:tc>
      </w:tr>
    </w:tbl>
    <w:p w14:paraId="46E8B4ED" w14:textId="77777777" w:rsidR="00834FCE" w:rsidRPr="00834FCE" w:rsidRDefault="00834FCE" w:rsidP="00834FCE">
      <w:pPr>
        <w:widowControl w:val="0"/>
        <w:shd w:val="clear" w:color="auto" w:fill="FFFFFF"/>
        <w:spacing w:after="0" w:line="240" w:lineRule="auto"/>
        <w:ind w:firstLine="567"/>
        <w:contextualSpacing/>
        <w:jc w:val="both"/>
        <w:rPr>
          <w:rFonts w:ascii="Times New Roman" w:eastAsia="Calibri" w:hAnsi="Times New Roman" w:cs="Times New Roman"/>
          <w:bCs/>
          <w:iCs/>
          <w:color w:val="000000"/>
          <w:sz w:val="24"/>
          <w:szCs w:val="24"/>
          <w:lang w:val="uk-UA" w:eastAsia="uk-UA"/>
        </w:rPr>
      </w:pPr>
    </w:p>
    <w:p w14:paraId="04EC0BEC" w14:textId="77777777" w:rsidR="00053D3A" w:rsidRDefault="00053D3A" w:rsidP="00BA136C">
      <w:pPr>
        <w:spacing w:after="0" w:line="240" w:lineRule="auto"/>
        <w:jc w:val="both"/>
        <w:rPr>
          <w:rFonts w:ascii="Times New Roman" w:hAnsi="Times New Roman" w:cs="Times New Roman"/>
          <w:sz w:val="24"/>
          <w:szCs w:val="24"/>
          <w:lang w:val="uk-UA"/>
        </w:rPr>
      </w:pPr>
    </w:p>
    <w:sectPr w:rsidR="00053D3A" w:rsidSect="002C4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CC"/>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Antiqua">
    <w:altName w:val="Microsoft YaHei"/>
    <w:charset w:val="00"/>
    <w:family w:val="swiss"/>
    <w:pitch w:val="variable"/>
    <w:sig w:usb0="00000001" w:usb1="00000000" w:usb2="00000000" w:usb3="00000000" w:csb0="00000005" w:csb1="00000000"/>
  </w:font>
  <w:font w:name="Droid Sans Fallback">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74CEC"/>
    <w:multiLevelType w:val="hybridMultilevel"/>
    <w:tmpl w:val="7F16D314"/>
    <w:lvl w:ilvl="0" w:tplc="013A7F1C">
      <w:start w:val="1"/>
      <w:numFmt w:val="decimal"/>
      <w:lvlText w:val="%1)"/>
      <w:lvlJc w:val="left"/>
      <w:pPr>
        <w:ind w:left="720" w:hanging="360"/>
      </w:pPr>
    </w:lvl>
    <w:lvl w:ilvl="1" w:tplc="EFCCED20" w:tentative="1">
      <w:start w:val="1"/>
      <w:numFmt w:val="lowerLetter"/>
      <w:lvlText w:val="%2."/>
      <w:lvlJc w:val="left"/>
      <w:pPr>
        <w:ind w:left="1440" w:hanging="360"/>
      </w:pPr>
    </w:lvl>
    <w:lvl w:ilvl="2" w:tplc="757ED334" w:tentative="1">
      <w:start w:val="1"/>
      <w:numFmt w:val="lowerRoman"/>
      <w:lvlText w:val="%3."/>
      <w:lvlJc w:val="right"/>
      <w:pPr>
        <w:ind w:left="2160" w:hanging="180"/>
      </w:pPr>
    </w:lvl>
    <w:lvl w:ilvl="3" w:tplc="16446C90" w:tentative="1">
      <w:start w:val="1"/>
      <w:numFmt w:val="decimal"/>
      <w:lvlText w:val="%4."/>
      <w:lvlJc w:val="left"/>
      <w:pPr>
        <w:ind w:left="2880" w:hanging="360"/>
      </w:pPr>
    </w:lvl>
    <w:lvl w:ilvl="4" w:tplc="4AA40508" w:tentative="1">
      <w:start w:val="1"/>
      <w:numFmt w:val="lowerLetter"/>
      <w:lvlText w:val="%5."/>
      <w:lvlJc w:val="left"/>
      <w:pPr>
        <w:ind w:left="3600" w:hanging="360"/>
      </w:pPr>
    </w:lvl>
    <w:lvl w:ilvl="5" w:tplc="4280A880" w:tentative="1">
      <w:start w:val="1"/>
      <w:numFmt w:val="lowerRoman"/>
      <w:lvlText w:val="%6."/>
      <w:lvlJc w:val="right"/>
      <w:pPr>
        <w:ind w:left="4320" w:hanging="180"/>
      </w:pPr>
    </w:lvl>
    <w:lvl w:ilvl="6" w:tplc="C63EBB10" w:tentative="1">
      <w:start w:val="1"/>
      <w:numFmt w:val="decimal"/>
      <w:lvlText w:val="%7."/>
      <w:lvlJc w:val="left"/>
      <w:pPr>
        <w:ind w:left="5040" w:hanging="360"/>
      </w:pPr>
    </w:lvl>
    <w:lvl w:ilvl="7" w:tplc="03981EAC" w:tentative="1">
      <w:start w:val="1"/>
      <w:numFmt w:val="lowerLetter"/>
      <w:lvlText w:val="%8."/>
      <w:lvlJc w:val="left"/>
      <w:pPr>
        <w:ind w:left="5760" w:hanging="360"/>
      </w:pPr>
    </w:lvl>
    <w:lvl w:ilvl="8" w:tplc="039A64FC" w:tentative="1">
      <w:start w:val="1"/>
      <w:numFmt w:val="lowerRoman"/>
      <w:lvlText w:val="%9."/>
      <w:lvlJc w:val="right"/>
      <w:pPr>
        <w:ind w:left="6480" w:hanging="180"/>
      </w:pPr>
    </w:lvl>
  </w:abstractNum>
  <w:abstractNum w:abstractNumId="1" w15:restartNumberingAfterBreak="0">
    <w:nsid w:val="33DE191D"/>
    <w:multiLevelType w:val="hybridMultilevel"/>
    <w:tmpl w:val="2B8CE8CE"/>
    <w:lvl w:ilvl="0" w:tplc="FFFFFFFF">
      <w:numFmt w:val="bullet"/>
      <w:lvlText w:val="-"/>
      <w:lvlJc w:val="left"/>
      <w:pPr>
        <w:ind w:left="720" w:hanging="360"/>
      </w:pPr>
      <w:rPr>
        <w:rFonts w:ascii="Times New Roman" w:eastAsia="Arial"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5857DD0"/>
    <w:multiLevelType w:val="hybridMultilevel"/>
    <w:tmpl w:val="96860E84"/>
    <w:lvl w:ilvl="0" w:tplc="043859CE">
      <w:start w:val="2"/>
      <w:numFmt w:val="decimal"/>
      <w:lvlText w:val="%1"/>
      <w:lvlJc w:val="left"/>
      <w:pPr>
        <w:ind w:left="754" w:hanging="360"/>
      </w:pPr>
      <w:rPr>
        <w:rFonts w:eastAsia="OpenSymbol" w:hint="default"/>
        <w:b/>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 w15:restartNumberingAfterBreak="0">
    <w:nsid w:val="453B1C2B"/>
    <w:multiLevelType w:val="hybridMultilevel"/>
    <w:tmpl w:val="87DEC86C"/>
    <w:lvl w:ilvl="0" w:tplc="EEDC23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5DE85C22"/>
    <w:multiLevelType w:val="hybridMultilevel"/>
    <w:tmpl w:val="E578CCB2"/>
    <w:lvl w:ilvl="0" w:tplc="52B4136A">
      <w:start w:val="1"/>
      <w:numFmt w:val="decimal"/>
      <w:lvlText w:val="%1."/>
      <w:lvlJc w:val="left"/>
      <w:pPr>
        <w:ind w:left="468" w:hanging="468"/>
      </w:pPr>
      <w:rPr>
        <w:rFonts w:hint="default"/>
      </w:rPr>
    </w:lvl>
    <w:lvl w:ilvl="1" w:tplc="6E12145E"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5" w15:restartNumberingAfterBreak="0">
    <w:nsid w:val="6E3A7D18"/>
    <w:multiLevelType w:val="hybridMultilevel"/>
    <w:tmpl w:val="1B284912"/>
    <w:lvl w:ilvl="0" w:tplc="111E11B2">
      <w:start w:val="1"/>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3"/>
  </w:num>
  <w:num w:numId="2">
    <w:abstractNumId w:val="1"/>
  </w:num>
  <w:num w:numId="3">
    <w:abstractNumId w:val="0"/>
  </w:num>
  <w:num w:numId="4">
    <w:abstractNumId w:val="4"/>
  </w:num>
  <w:num w:numId="5">
    <w:abstractNumId w:val="2"/>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74"/>
    <w:rsid w:val="00026C36"/>
    <w:rsid w:val="00042370"/>
    <w:rsid w:val="0004642A"/>
    <w:rsid w:val="00047C0D"/>
    <w:rsid w:val="00053D3A"/>
    <w:rsid w:val="00074C83"/>
    <w:rsid w:val="000844E7"/>
    <w:rsid w:val="00084EE0"/>
    <w:rsid w:val="00085BD8"/>
    <w:rsid w:val="00094FA5"/>
    <w:rsid w:val="000B1DE4"/>
    <w:rsid w:val="000C3239"/>
    <w:rsid w:val="000C448F"/>
    <w:rsid w:val="000F2B7B"/>
    <w:rsid w:val="000F79E0"/>
    <w:rsid w:val="00101631"/>
    <w:rsid w:val="0011085D"/>
    <w:rsid w:val="001161F1"/>
    <w:rsid w:val="00126F8C"/>
    <w:rsid w:val="00183D4D"/>
    <w:rsid w:val="001846F7"/>
    <w:rsid w:val="00193B46"/>
    <w:rsid w:val="001C165F"/>
    <w:rsid w:val="001D24E3"/>
    <w:rsid w:val="002018F1"/>
    <w:rsid w:val="00221C77"/>
    <w:rsid w:val="002252F7"/>
    <w:rsid w:val="00250E3D"/>
    <w:rsid w:val="00280ED3"/>
    <w:rsid w:val="002A777A"/>
    <w:rsid w:val="002C493C"/>
    <w:rsid w:val="002C6C36"/>
    <w:rsid w:val="002F0AE6"/>
    <w:rsid w:val="003251E2"/>
    <w:rsid w:val="00334A65"/>
    <w:rsid w:val="00366012"/>
    <w:rsid w:val="00384966"/>
    <w:rsid w:val="003B1126"/>
    <w:rsid w:val="003E0616"/>
    <w:rsid w:val="003E782F"/>
    <w:rsid w:val="003F7E5D"/>
    <w:rsid w:val="0041092C"/>
    <w:rsid w:val="004231FA"/>
    <w:rsid w:val="00423C08"/>
    <w:rsid w:val="00425EC6"/>
    <w:rsid w:val="00437E3A"/>
    <w:rsid w:val="00441C99"/>
    <w:rsid w:val="00456A58"/>
    <w:rsid w:val="0046501F"/>
    <w:rsid w:val="00467714"/>
    <w:rsid w:val="004A1367"/>
    <w:rsid w:val="004D42AC"/>
    <w:rsid w:val="004E5DE0"/>
    <w:rsid w:val="00544B90"/>
    <w:rsid w:val="005460F2"/>
    <w:rsid w:val="00563738"/>
    <w:rsid w:val="005766A0"/>
    <w:rsid w:val="00576897"/>
    <w:rsid w:val="005956A5"/>
    <w:rsid w:val="005F4308"/>
    <w:rsid w:val="00616FAB"/>
    <w:rsid w:val="00623D41"/>
    <w:rsid w:val="00633058"/>
    <w:rsid w:val="00643E08"/>
    <w:rsid w:val="006535D6"/>
    <w:rsid w:val="00677E0B"/>
    <w:rsid w:val="006B0B4A"/>
    <w:rsid w:val="006B7357"/>
    <w:rsid w:val="006C1B1C"/>
    <w:rsid w:val="006E31A4"/>
    <w:rsid w:val="00707D9C"/>
    <w:rsid w:val="00720ED7"/>
    <w:rsid w:val="00727374"/>
    <w:rsid w:val="00732C26"/>
    <w:rsid w:val="007358FA"/>
    <w:rsid w:val="00742B6D"/>
    <w:rsid w:val="00777A0A"/>
    <w:rsid w:val="00781AFF"/>
    <w:rsid w:val="007A44C5"/>
    <w:rsid w:val="007C00F2"/>
    <w:rsid w:val="007F5574"/>
    <w:rsid w:val="00834FCE"/>
    <w:rsid w:val="008475E6"/>
    <w:rsid w:val="00855FDE"/>
    <w:rsid w:val="008719A6"/>
    <w:rsid w:val="00872958"/>
    <w:rsid w:val="00873F26"/>
    <w:rsid w:val="008843D7"/>
    <w:rsid w:val="008901DF"/>
    <w:rsid w:val="008C7782"/>
    <w:rsid w:val="008E0BE3"/>
    <w:rsid w:val="008E676C"/>
    <w:rsid w:val="008F5C28"/>
    <w:rsid w:val="00912BF3"/>
    <w:rsid w:val="00913472"/>
    <w:rsid w:val="00931879"/>
    <w:rsid w:val="009812CB"/>
    <w:rsid w:val="00983241"/>
    <w:rsid w:val="00987C7A"/>
    <w:rsid w:val="009B374E"/>
    <w:rsid w:val="009D2D85"/>
    <w:rsid w:val="009E70DE"/>
    <w:rsid w:val="009F6FB8"/>
    <w:rsid w:val="00A23318"/>
    <w:rsid w:val="00A42625"/>
    <w:rsid w:val="00A613A6"/>
    <w:rsid w:val="00A72DF5"/>
    <w:rsid w:val="00A75C30"/>
    <w:rsid w:val="00A77542"/>
    <w:rsid w:val="00A91A47"/>
    <w:rsid w:val="00AB343E"/>
    <w:rsid w:val="00AB46E3"/>
    <w:rsid w:val="00AE6848"/>
    <w:rsid w:val="00AF34A2"/>
    <w:rsid w:val="00B00CF9"/>
    <w:rsid w:val="00B10FD7"/>
    <w:rsid w:val="00B27B14"/>
    <w:rsid w:val="00B27DA2"/>
    <w:rsid w:val="00B45FB9"/>
    <w:rsid w:val="00B54F69"/>
    <w:rsid w:val="00B65396"/>
    <w:rsid w:val="00B71A66"/>
    <w:rsid w:val="00BA136C"/>
    <w:rsid w:val="00BC7873"/>
    <w:rsid w:val="00BD0FB1"/>
    <w:rsid w:val="00C04820"/>
    <w:rsid w:val="00C1487E"/>
    <w:rsid w:val="00C3450F"/>
    <w:rsid w:val="00C92992"/>
    <w:rsid w:val="00CB3539"/>
    <w:rsid w:val="00CB5281"/>
    <w:rsid w:val="00CD37AD"/>
    <w:rsid w:val="00CF28A3"/>
    <w:rsid w:val="00D04814"/>
    <w:rsid w:val="00D61825"/>
    <w:rsid w:val="00D66209"/>
    <w:rsid w:val="00D76C90"/>
    <w:rsid w:val="00DB715E"/>
    <w:rsid w:val="00DC391F"/>
    <w:rsid w:val="00DC755C"/>
    <w:rsid w:val="00DD211C"/>
    <w:rsid w:val="00DD4952"/>
    <w:rsid w:val="00E2123F"/>
    <w:rsid w:val="00E6637B"/>
    <w:rsid w:val="00E820D3"/>
    <w:rsid w:val="00EB30AD"/>
    <w:rsid w:val="00EF2888"/>
    <w:rsid w:val="00F122A2"/>
    <w:rsid w:val="00F14CBF"/>
    <w:rsid w:val="00F41CCB"/>
    <w:rsid w:val="00F4615B"/>
    <w:rsid w:val="00F811E1"/>
    <w:rsid w:val="00F816DB"/>
    <w:rsid w:val="00FA26E7"/>
    <w:rsid w:val="00FB2DA6"/>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143F"/>
  <w15:docId w15:val="{0A707D89-2281-40C5-B94A-DB33527D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0">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2319</Words>
  <Characters>13222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Acer PC</cp:lastModifiedBy>
  <cp:revision>4</cp:revision>
  <cp:lastPrinted>2023-10-17T09:21:00Z</cp:lastPrinted>
  <dcterms:created xsi:type="dcterms:W3CDTF">2025-04-19T07:55:00Z</dcterms:created>
  <dcterms:modified xsi:type="dcterms:W3CDTF">2025-04-19T09:09:00Z</dcterms:modified>
</cp:coreProperties>
</file>