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9"/>
        <w:gridCol w:w="2060"/>
        <w:gridCol w:w="1606"/>
        <w:gridCol w:w="6063"/>
        <w:gridCol w:w="3828"/>
      </w:tblGrid>
      <w:tr w:rsidR="00351DA9" w:rsidRPr="0019588C" w:rsidTr="001706D2">
        <w:trPr>
          <w:trHeight w:val="386"/>
        </w:trPr>
        <w:tc>
          <w:tcPr>
            <w:tcW w:w="1719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2060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1606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закупівлі,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9891" w:type="dxa"/>
            <w:gridSpan w:val="2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351DA9" w:rsidRPr="0019588C" w:rsidTr="001706D2">
        <w:tc>
          <w:tcPr>
            <w:tcW w:w="1719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3" w:type="dxa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828" w:type="dxa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</w:tr>
      <w:tr w:rsidR="00351DA9" w:rsidRPr="0019588C" w:rsidTr="001706D2">
        <w:tc>
          <w:tcPr>
            <w:tcW w:w="1719" w:type="dxa"/>
          </w:tcPr>
          <w:p w:rsidR="00351DA9" w:rsidRPr="0012431D" w:rsidRDefault="00351DA9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ДК 021:2015  </w:t>
            </w:r>
            <w:r w:rsidR="00DA703E" w:rsidRPr="00DA703E">
              <w:rPr>
                <w:rFonts w:ascii="Times New Roman" w:hAnsi="Times New Roman"/>
                <w:sz w:val="20"/>
                <w:szCs w:val="20"/>
                <w:lang w:val="uk-UA"/>
              </w:rPr>
              <w:t>65310000-9 Розподіл електричної енергії</w:t>
            </w:r>
          </w:p>
          <w:p w:rsidR="00351DA9" w:rsidRPr="0019588C" w:rsidRDefault="00920206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51DA9" w:rsidRPr="00DA703E" w:rsidRDefault="00DA703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3E">
              <w:rPr>
                <w:rFonts w:ascii="Times New Roman" w:hAnsi="Times New Roman"/>
                <w:sz w:val="20"/>
                <w:szCs w:val="20"/>
                <w:lang w:val="uk-UA"/>
              </w:rPr>
              <w:t>Розподіл електричної енергії</w:t>
            </w:r>
          </w:p>
        </w:tc>
        <w:tc>
          <w:tcPr>
            <w:tcW w:w="2060" w:type="dxa"/>
          </w:tcPr>
          <w:p w:rsidR="00351DA9" w:rsidRDefault="00DA703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Переговорна процедура </w:t>
            </w:r>
          </w:p>
          <w:p w:rsidR="00EE447A" w:rsidRDefault="00EE447A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51DA9" w:rsidRPr="0012431D" w:rsidRDefault="00EE447A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47A">
              <w:rPr>
                <w:rFonts w:ascii="Times New Roman" w:hAnsi="Times New Roman"/>
                <w:sz w:val="20"/>
                <w:szCs w:val="20"/>
                <w:lang w:val="en-US"/>
              </w:rPr>
              <w:t>UA-2021-12-01-014592-c</w:t>
            </w:r>
          </w:p>
        </w:tc>
        <w:tc>
          <w:tcPr>
            <w:tcW w:w="1606" w:type="dxa"/>
          </w:tcPr>
          <w:p w:rsidR="00351DA9" w:rsidRPr="0012431D" w:rsidRDefault="00EE447A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47A">
              <w:rPr>
                <w:rFonts w:ascii="Times New Roman" w:hAnsi="Times New Roman"/>
                <w:sz w:val="20"/>
                <w:szCs w:val="20"/>
                <w:lang w:val="uk-UA"/>
              </w:rPr>
              <w:t>6 747,34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063" w:type="dxa"/>
          </w:tcPr>
          <w:p w:rsid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1-й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 напруги</w:t>
            </w:r>
          </w:p>
          <w:p w:rsidR="00351DA9" w:rsidRPr="004E3655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2-й клас напруги</w:t>
            </w:r>
            <w:r w:rsidR="004609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8" w:type="dxa"/>
          </w:tcPr>
          <w:p w:rsidR="00E6164E" w:rsidRP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тарифи на послуги з розподілу електричної енергії із застосуванням стимулюючого регулювання для АТ «Миколаївобленерго» на 2021р. для:</w:t>
            </w:r>
          </w:p>
          <w:p w:rsidR="00E6164E" w:rsidRP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 xml:space="preserve">1 класу напруги складає, - 180,49 грн/МВт·год (без урахування податку на додану вартість); </w:t>
            </w:r>
          </w:p>
          <w:p w:rsidR="00E6164E" w:rsidRP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 xml:space="preserve">2 класу напруги складає, - 937,13 грн./ МВт *год (без застосування податку на додану вартість).  </w:t>
            </w:r>
          </w:p>
          <w:p w:rsidR="00E6164E" w:rsidRP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Запропонована ціна на день проведення переговорів становить за 1 кВт/год послуг з розподілу електричної енергії: </w:t>
            </w:r>
          </w:p>
          <w:p w:rsidR="00E6164E" w:rsidRPr="00E6164E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 xml:space="preserve">1-й клас напруги: 0,21659 грн. 1 кВт*год з ПДВ; </w:t>
            </w:r>
          </w:p>
          <w:p w:rsidR="00351DA9" w:rsidRPr="0019588C" w:rsidRDefault="00E6164E" w:rsidP="00E61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E6164E">
              <w:rPr>
                <w:rFonts w:ascii="Times New Roman" w:hAnsi="Times New Roman"/>
                <w:sz w:val="20"/>
                <w:szCs w:val="20"/>
                <w:lang w:val="uk-UA"/>
              </w:rPr>
              <w:tab/>
              <w:t xml:space="preserve">2-й клас напруги: 1,12456 грн. 1 кВт*год з ПДВ.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4247E4" w:rsidRPr="00EE447A" w:rsidRDefault="004247E4"/>
    <w:sectPr w:rsidR="004247E4" w:rsidRPr="00EE447A" w:rsidSect="00351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7F"/>
    <w:rsid w:val="0012431D"/>
    <w:rsid w:val="001E2A3B"/>
    <w:rsid w:val="001E2D42"/>
    <w:rsid w:val="00207C4F"/>
    <w:rsid w:val="00351DA9"/>
    <w:rsid w:val="00390A0A"/>
    <w:rsid w:val="004247E4"/>
    <w:rsid w:val="00434896"/>
    <w:rsid w:val="0046099B"/>
    <w:rsid w:val="004E3655"/>
    <w:rsid w:val="00532121"/>
    <w:rsid w:val="00555E96"/>
    <w:rsid w:val="0068141B"/>
    <w:rsid w:val="006B3361"/>
    <w:rsid w:val="0078477F"/>
    <w:rsid w:val="00796AE7"/>
    <w:rsid w:val="007C1392"/>
    <w:rsid w:val="008D37EF"/>
    <w:rsid w:val="00920206"/>
    <w:rsid w:val="009471DA"/>
    <w:rsid w:val="00C30413"/>
    <w:rsid w:val="00DA703E"/>
    <w:rsid w:val="00E37D9C"/>
    <w:rsid w:val="00E6164E"/>
    <w:rsid w:val="00EE447A"/>
    <w:rsid w:val="00F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2021-09-01T16:16:00Z</dcterms:created>
  <dcterms:modified xsi:type="dcterms:W3CDTF">2021-12-02T12:29:00Z</dcterms:modified>
</cp:coreProperties>
</file>