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4323CA33" w14:textId="2DB3F322" w:rsidR="00642970" w:rsidRPr="0014284D" w:rsidRDefault="001B2F5F" w:rsidP="000F2B7B">
      <w:pPr>
        <w:spacing w:after="0" w:line="240" w:lineRule="auto"/>
        <w:jc w:val="both"/>
        <w:rPr>
          <w:rFonts w:ascii="Times New Roman" w:eastAsia="Times New Roman" w:hAnsi="Times New Roman" w:cs="Times New Roman"/>
          <w:bCs/>
          <w:sz w:val="24"/>
          <w:szCs w:val="24"/>
          <w:u w:val="single"/>
          <w:lang w:val="uk-UA" w:eastAsia="uk-UA"/>
        </w:rPr>
      </w:pPr>
      <w:r w:rsidRPr="001B2F5F">
        <w:rPr>
          <w:rFonts w:ascii="Times New Roman" w:hAnsi="Times New Roman" w:cs="Times New Roman"/>
          <w:sz w:val="24"/>
          <w:szCs w:val="24"/>
          <w:u w:val="single"/>
          <w:lang w:val="uk-UA"/>
        </w:rPr>
        <w:t>Послуги з сервісного технічного обслуговування дизельних електростанцій (код ДК 021:2015 – 50530000-9 Послуги з ремонту і технічного обслуговування техніки (50532300-6 послуги з ремонту і технічного обслуговування генераторів))</w:t>
      </w:r>
      <w:r w:rsidR="007518DC" w:rsidRPr="0014284D">
        <w:rPr>
          <w:rFonts w:ascii="Times New Roman" w:eastAsia="Times New Roman" w:hAnsi="Times New Roman" w:cs="Times New Roman"/>
          <w:bCs/>
          <w:sz w:val="24"/>
          <w:szCs w:val="24"/>
          <w:u w:val="single"/>
          <w:lang w:val="uk-UA" w:eastAsia="uk-UA"/>
        </w:rPr>
        <w:t>.</w:t>
      </w:r>
    </w:p>
    <w:p w14:paraId="60BF6E45" w14:textId="77777777" w:rsidR="007518DC" w:rsidRDefault="007518DC"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6BDF8C6B"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1B2F5F" w:rsidRPr="001B2F5F">
        <w:rPr>
          <w:rFonts w:ascii="Times New Roman" w:hAnsi="Times New Roman" w:cs="Times New Roman"/>
          <w:sz w:val="24"/>
          <w:szCs w:val="24"/>
          <w:u w:val="single"/>
          <w:shd w:val="clear" w:color="auto" w:fill="FFFFFF"/>
        </w:rPr>
        <w:t>UA-2026-10-09-009014-a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76DD9A99" w14:textId="759BF8C5" w:rsidR="00EF2716" w:rsidRPr="00EF2716" w:rsidRDefault="001B2F5F" w:rsidP="00EF2716">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245</w:t>
      </w:r>
      <w:r w:rsidR="00640789">
        <w:rPr>
          <w:rFonts w:ascii="Times New Roman" w:hAnsi="Times New Roman"/>
          <w:sz w:val="24"/>
          <w:szCs w:val="24"/>
          <w:u w:val="single"/>
          <w:lang w:val="uk-UA"/>
        </w:rPr>
        <w:t> </w:t>
      </w:r>
      <w:r>
        <w:rPr>
          <w:rFonts w:ascii="Times New Roman" w:hAnsi="Times New Roman"/>
          <w:sz w:val="24"/>
          <w:szCs w:val="24"/>
          <w:u w:val="single"/>
          <w:lang w:val="uk-UA"/>
        </w:rPr>
        <w:t>008</w:t>
      </w:r>
      <w:r w:rsidR="00640789">
        <w:rPr>
          <w:rFonts w:ascii="Times New Roman" w:hAnsi="Times New Roman"/>
          <w:sz w:val="24"/>
          <w:szCs w:val="24"/>
          <w:u w:val="single"/>
          <w:lang w:val="uk-UA"/>
        </w:rPr>
        <w:t>,</w:t>
      </w:r>
      <w:r>
        <w:rPr>
          <w:rFonts w:ascii="Times New Roman" w:hAnsi="Times New Roman"/>
          <w:sz w:val="24"/>
          <w:szCs w:val="24"/>
          <w:u w:val="single"/>
          <w:lang w:val="uk-UA"/>
        </w:rPr>
        <w:t>33</w:t>
      </w:r>
      <w:r w:rsidR="00EF2716" w:rsidRPr="00EF2716">
        <w:rPr>
          <w:rFonts w:ascii="Times New Roman" w:hAnsi="Times New Roman"/>
          <w:sz w:val="24"/>
          <w:szCs w:val="24"/>
          <w:u w:val="single"/>
          <w:lang w:val="uk-UA"/>
        </w:rPr>
        <w:t xml:space="preserve"> грн. без ПДВ</w:t>
      </w:r>
    </w:p>
    <w:p w14:paraId="4DF02276" w14:textId="25894216" w:rsidR="008D3313" w:rsidRDefault="001B2F5F"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294</w:t>
      </w:r>
      <w:r w:rsidR="00640789">
        <w:rPr>
          <w:rFonts w:ascii="Times New Roman" w:hAnsi="Times New Roman"/>
          <w:sz w:val="24"/>
          <w:szCs w:val="24"/>
          <w:u w:val="single"/>
          <w:lang w:val="uk-UA"/>
        </w:rPr>
        <w:t> </w:t>
      </w:r>
      <w:r>
        <w:rPr>
          <w:rFonts w:ascii="Times New Roman" w:hAnsi="Times New Roman"/>
          <w:sz w:val="24"/>
          <w:szCs w:val="24"/>
          <w:u w:val="single"/>
          <w:lang w:val="uk-UA"/>
        </w:rPr>
        <w:t>010</w:t>
      </w:r>
      <w:r w:rsidR="00640789">
        <w:rPr>
          <w:rFonts w:ascii="Times New Roman" w:hAnsi="Times New Roman"/>
          <w:sz w:val="24"/>
          <w:szCs w:val="24"/>
          <w:u w:val="single"/>
          <w:lang w:val="uk-UA"/>
        </w:rPr>
        <w:t xml:space="preserve">,00 </w:t>
      </w:r>
      <w:r w:rsidR="00EF2716" w:rsidRPr="00EF2716">
        <w:rPr>
          <w:rFonts w:ascii="Times New Roman" w:hAnsi="Times New Roman"/>
          <w:sz w:val="24"/>
          <w:szCs w:val="24"/>
          <w:u w:val="single"/>
          <w:lang w:val="uk-UA"/>
        </w:rPr>
        <w:t xml:space="preserve"> грн. з урахуванням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78A4055E" w:rsidR="000E45C3" w:rsidRDefault="00A70921" w:rsidP="0014284D">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7518DC">
        <w:rPr>
          <w:rFonts w:ascii="Times New Roman" w:hAnsi="Times New Roman" w:cs="Times New Roman"/>
          <w:sz w:val="24"/>
          <w:szCs w:val="24"/>
          <w:u w:val="single"/>
          <w:lang w:val="uk-UA"/>
        </w:rPr>
        <w:t xml:space="preserve">виконання послуг з технічного обслуговування </w:t>
      </w:r>
      <w:r w:rsidR="001B2F5F">
        <w:rPr>
          <w:rFonts w:ascii="Times New Roman" w:hAnsi="Times New Roman" w:cs="Times New Roman"/>
          <w:sz w:val="24"/>
          <w:szCs w:val="24"/>
          <w:u w:val="single"/>
          <w:lang w:val="uk-UA"/>
        </w:rPr>
        <w:t>дизельних електростанцій</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w:t>
      </w:r>
      <w:r w:rsidR="0014284D">
        <w:rPr>
          <w:rFonts w:ascii="Times New Roman" w:hAnsi="Times New Roman" w:cs="Times New Roman"/>
          <w:sz w:val="24"/>
          <w:szCs w:val="24"/>
          <w:u w:val="single"/>
          <w:lang w:val="uk-UA"/>
        </w:rPr>
        <w:t xml:space="preserve"> </w:t>
      </w:r>
      <w:r w:rsidR="001B2F5F">
        <w:rPr>
          <w:rFonts w:ascii="Times New Roman" w:hAnsi="Times New Roman" w:cs="Times New Roman"/>
          <w:sz w:val="24"/>
          <w:szCs w:val="24"/>
          <w:u w:val="single"/>
          <w:lang w:val="uk-UA"/>
        </w:rPr>
        <w:t xml:space="preserve">фахівця із захисту та стійкості критичної інфраструктури Яворського О.В. </w:t>
      </w:r>
      <w:r w:rsidR="0014284D" w:rsidRPr="0014284D">
        <w:rPr>
          <w:rFonts w:ascii="Times New Roman" w:hAnsi="Times New Roman" w:cs="Times New Roman"/>
          <w:sz w:val="24"/>
          <w:szCs w:val="24"/>
          <w:u w:val="single"/>
          <w:lang w:val="uk-UA"/>
        </w:rPr>
        <w:t xml:space="preserve">від </w:t>
      </w:r>
      <w:r w:rsidR="001B2F5F">
        <w:rPr>
          <w:rFonts w:ascii="Times New Roman" w:hAnsi="Times New Roman" w:cs="Times New Roman"/>
          <w:sz w:val="24"/>
          <w:szCs w:val="24"/>
          <w:u w:val="single"/>
          <w:lang w:val="uk-UA"/>
        </w:rPr>
        <w:t>08</w:t>
      </w:r>
      <w:r w:rsidR="0014284D" w:rsidRPr="0014284D">
        <w:rPr>
          <w:rFonts w:ascii="Times New Roman" w:hAnsi="Times New Roman" w:cs="Times New Roman"/>
          <w:sz w:val="24"/>
          <w:szCs w:val="24"/>
          <w:u w:val="single"/>
          <w:lang w:val="uk-UA"/>
        </w:rPr>
        <w:t>.</w:t>
      </w:r>
      <w:r w:rsidR="001B2F5F">
        <w:rPr>
          <w:rFonts w:ascii="Times New Roman" w:hAnsi="Times New Roman" w:cs="Times New Roman"/>
          <w:sz w:val="24"/>
          <w:szCs w:val="24"/>
          <w:u w:val="single"/>
          <w:lang w:val="uk-UA"/>
        </w:rPr>
        <w:t>10</w:t>
      </w:r>
      <w:r w:rsidR="0014284D" w:rsidRPr="0014284D">
        <w:rPr>
          <w:rFonts w:ascii="Times New Roman" w:hAnsi="Times New Roman" w:cs="Times New Roman"/>
          <w:sz w:val="24"/>
          <w:szCs w:val="24"/>
          <w:u w:val="single"/>
          <w:lang w:val="uk-UA"/>
        </w:rPr>
        <w:t>.2026р та протокол</w:t>
      </w:r>
      <w:r w:rsidR="0014284D">
        <w:rPr>
          <w:rFonts w:ascii="Times New Roman" w:hAnsi="Times New Roman" w:cs="Times New Roman"/>
          <w:sz w:val="24"/>
          <w:szCs w:val="24"/>
          <w:u w:val="single"/>
          <w:lang w:val="uk-UA"/>
        </w:rPr>
        <w:t>у</w:t>
      </w:r>
      <w:r w:rsidR="0014284D" w:rsidRPr="0014284D">
        <w:rPr>
          <w:rFonts w:ascii="Times New Roman" w:hAnsi="Times New Roman" w:cs="Times New Roman"/>
          <w:sz w:val="24"/>
          <w:szCs w:val="24"/>
          <w:u w:val="single"/>
          <w:lang w:val="uk-UA"/>
        </w:rPr>
        <w:t xml:space="preserve"> технічної ради № </w:t>
      </w:r>
      <w:r w:rsidR="001B2F5F">
        <w:rPr>
          <w:rFonts w:ascii="Times New Roman" w:hAnsi="Times New Roman" w:cs="Times New Roman"/>
          <w:sz w:val="24"/>
          <w:szCs w:val="24"/>
          <w:u w:val="single"/>
          <w:lang w:val="uk-UA"/>
        </w:rPr>
        <w:t>57</w:t>
      </w:r>
      <w:r w:rsidR="0014284D" w:rsidRPr="0014284D">
        <w:rPr>
          <w:rFonts w:ascii="Times New Roman" w:hAnsi="Times New Roman" w:cs="Times New Roman"/>
          <w:sz w:val="24"/>
          <w:szCs w:val="24"/>
          <w:u w:val="single"/>
          <w:lang w:val="uk-UA"/>
        </w:rPr>
        <w:t xml:space="preserve"> від </w:t>
      </w:r>
      <w:r w:rsidR="001B2F5F">
        <w:rPr>
          <w:rFonts w:ascii="Times New Roman" w:hAnsi="Times New Roman" w:cs="Times New Roman"/>
          <w:sz w:val="24"/>
          <w:szCs w:val="24"/>
          <w:u w:val="single"/>
          <w:lang w:val="uk-UA"/>
        </w:rPr>
        <w:t>08</w:t>
      </w:r>
      <w:r w:rsidR="0014284D" w:rsidRPr="0014284D">
        <w:rPr>
          <w:rFonts w:ascii="Times New Roman" w:hAnsi="Times New Roman" w:cs="Times New Roman"/>
          <w:sz w:val="24"/>
          <w:szCs w:val="24"/>
          <w:u w:val="single"/>
          <w:lang w:val="uk-UA"/>
        </w:rPr>
        <w:t>.</w:t>
      </w:r>
      <w:r w:rsidR="001B2F5F">
        <w:rPr>
          <w:rFonts w:ascii="Times New Roman" w:hAnsi="Times New Roman" w:cs="Times New Roman"/>
          <w:sz w:val="24"/>
          <w:szCs w:val="24"/>
          <w:u w:val="single"/>
          <w:lang w:val="uk-UA"/>
        </w:rPr>
        <w:t>10</w:t>
      </w:r>
      <w:r w:rsidR="0014284D" w:rsidRPr="0014284D">
        <w:rPr>
          <w:rFonts w:ascii="Times New Roman" w:hAnsi="Times New Roman" w:cs="Times New Roman"/>
          <w:sz w:val="24"/>
          <w:szCs w:val="24"/>
          <w:u w:val="single"/>
          <w:lang w:val="uk-UA"/>
        </w:rPr>
        <w:t>.2026р</w:t>
      </w:r>
      <w:r w:rsidR="0014284D">
        <w:rPr>
          <w:rFonts w:ascii="Times New Roman" w:hAnsi="Times New Roman" w:cs="Times New Roman"/>
          <w:sz w:val="24"/>
          <w:szCs w:val="24"/>
          <w:u w:val="single"/>
          <w:lang w:val="uk-UA"/>
        </w:rPr>
        <w:t>.</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360CF196"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послуг становить </w:t>
      </w:r>
      <w:r w:rsidR="001B2F5F">
        <w:rPr>
          <w:rFonts w:ascii="Times New Roman" w:hAnsi="Times New Roman" w:cs="Times New Roman"/>
          <w:sz w:val="24"/>
          <w:szCs w:val="24"/>
          <w:u w:val="single"/>
          <w:lang w:val="uk-UA"/>
        </w:rPr>
        <w:t>245</w:t>
      </w:r>
      <w:r w:rsidR="00640789">
        <w:rPr>
          <w:rFonts w:ascii="Times New Roman" w:hAnsi="Times New Roman" w:cs="Times New Roman"/>
          <w:sz w:val="24"/>
          <w:szCs w:val="24"/>
          <w:u w:val="single"/>
          <w:lang w:val="uk-UA"/>
        </w:rPr>
        <w:t> </w:t>
      </w:r>
      <w:r w:rsidR="001B2F5F">
        <w:rPr>
          <w:rFonts w:ascii="Times New Roman" w:hAnsi="Times New Roman" w:cs="Times New Roman"/>
          <w:sz w:val="24"/>
          <w:szCs w:val="24"/>
          <w:u w:val="single"/>
          <w:lang w:val="uk-UA"/>
        </w:rPr>
        <w:t>008</w:t>
      </w:r>
      <w:r w:rsidR="00640789">
        <w:rPr>
          <w:rFonts w:ascii="Times New Roman" w:hAnsi="Times New Roman" w:cs="Times New Roman"/>
          <w:sz w:val="24"/>
          <w:szCs w:val="24"/>
          <w:u w:val="single"/>
          <w:lang w:val="uk-UA"/>
        </w:rPr>
        <w:t>,</w:t>
      </w:r>
      <w:r w:rsidR="001B2F5F">
        <w:rPr>
          <w:rFonts w:ascii="Times New Roman" w:hAnsi="Times New Roman" w:cs="Times New Roman"/>
          <w:sz w:val="24"/>
          <w:szCs w:val="24"/>
          <w:u w:val="single"/>
          <w:lang w:val="uk-UA"/>
        </w:rPr>
        <w:t>33</w:t>
      </w:r>
      <w:r w:rsidR="007518DC" w:rsidRPr="007518DC">
        <w:rPr>
          <w:rFonts w:ascii="Times New Roman" w:hAnsi="Times New Roman" w:cs="Times New Roman"/>
          <w:sz w:val="24"/>
          <w:szCs w:val="24"/>
          <w:u w:val="single"/>
          <w:lang w:val="uk-UA"/>
        </w:rPr>
        <w:t xml:space="preserve"> грн. без ПДВ</w:t>
      </w:r>
      <w:r w:rsidR="007518DC">
        <w:rPr>
          <w:rFonts w:ascii="Times New Roman" w:hAnsi="Times New Roman" w:cs="Times New Roman"/>
          <w:sz w:val="24"/>
          <w:szCs w:val="24"/>
          <w:u w:val="single"/>
          <w:lang w:val="uk-UA"/>
        </w:rPr>
        <w:t xml:space="preserve">, </w:t>
      </w:r>
      <w:r w:rsidR="001B2F5F">
        <w:rPr>
          <w:rFonts w:ascii="Times New Roman" w:hAnsi="Times New Roman" w:cs="Times New Roman"/>
          <w:sz w:val="24"/>
          <w:szCs w:val="24"/>
          <w:u w:val="single"/>
          <w:lang w:val="uk-UA"/>
        </w:rPr>
        <w:t>294</w:t>
      </w:r>
      <w:r w:rsidR="00640789">
        <w:rPr>
          <w:rFonts w:ascii="Times New Roman" w:hAnsi="Times New Roman" w:cs="Times New Roman"/>
          <w:sz w:val="24"/>
          <w:szCs w:val="24"/>
          <w:u w:val="single"/>
          <w:lang w:val="uk-UA"/>
        </w:rPr>
        <w:t> </w:t>
      </w:r>
      <w:r w:rsidR="001B2F5F">
        <w:rPr>
          <w:rFonts w:ascii="Times New Roman" w:hAnsi="Times New Roman" w:cs="Times New Roman"/>
          <w:sz w:val="24"/>
          <w:szCs w:val="24"/>
          <w:u w:val="single"/>
          <w:lang w:val="uk-UA"/>
        </w:rPr>
        <w:t>010</w:t>
      </w:r>
      <w:r w:rsidR="00640789">
        <w:rPr>
          <w:rFonts w:ascii="Times New Roman" w:hAnsi="Times New Roman" w:cs="Times New Roman"/>
          <w:sz w:val="24"/>
          <w:szCs w:val="24"/>
          <w:u w:val="single"/>
          <w:lang w:val="uk-UA"/>
        </w:rPr>
        <w:t>,00</w:t>
      </w:r>
      <w:r w:rsidR="007518DC" w:rsidRPr="007518DC">
        <w:rPr>
          <w:rFonts w:ascii="Times New Roman" w:hAnsi="Times New Roman" w:cs="Times New Roman"/>
          <w:sz w:val="24"/>
          <w:szCs w:val="24"/>
          <w:u w:val="single"/>
          <w:lang w:val="uk-UA"/>
        </w:rPr>
        <w:t xml:space="preserve"> грн. з урахуванням ПДВ.</w:t>
      </w:r>
      <w:r w:rsidR="006E72C3" w:rsidRPr="000E45C3">
        <w:rPr>
          <w:rFonts w:ascii="Times New Roman" w:hAnsi="Times New Roman" w:cs="Times New Roman"/>
          <w:sz w:val="24"/>
          <w:szCs w:val="24"/>
          <w:u w:val="single"/>
          <w:lang w:val="uk-UA"/>
        </w:rPr>
        <w:t xml:space="preserve"> </w:t>
      </w:r>
    </w:p>
    <w:p w14:paraId="0BB29827" w14:textId="78A2BD8B"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1B2F5F">
        <w:rPr>
          <w:rFonts w:ascii="Times New Roman" w:hAnsi="Times New Roman" w:cs="Times New Roman"/>
          <w:sz w:val="24"/>
          <w:szCs w:val="24"/>
          <w:u w:val="single"/>
          <w:lang w:val="uk-UA"/>
        </w:rPr>
        <w:t>245 008,33</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20AD246A"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Розмір бюджетного призначення:</w:t>
      </w:r>
      <w:r w:rsidR="001B2F5F">
        <w:rPr>
          <w:rFonts w:ascii="Times New Roman" w:hAnsi="Times New Roman" w:cs="Times New Roman"/>
          <w:sz w:val="24"/>
          <w:szCs w:val="24"/>
          <w:lang w:val="uk-UA"/>
        </w:rPr>
        <w:t xml:space="preserve"> </w:t>
      </w:r>
      <w:r w:rsidR="001B2F5F" w:rsidRPr="001B2F5F">
        <w:rPr>
          <w:rFonts w:ascii="Times New Roman" w:hAnsi="Times New Roman" w:cs="Times New Roman"/>
          <w:sz w:val="24"/>
          <w:szCs w:val="24"/>
          <w:u w:val="single"/>
          <w:lang w:val="uk-UA"/>
        </w:rPr>
        <w:t>294</w:t>
      </w:r>
      <w:r w:rsidR="001B2F5F">
        <w:rPr>
          <w:rFonts w:ascii="Times New Roman" w:hAnsi="Times New Roman" w:cs="Times New Roman"/>
          <w:sz w:val="24"/>
          <w:szCs w:val="24"/>
          <w:u w:val="single"/>
          <w:lang w:val="uk-UA"/>
        </w:rPr>
        <w:t xml:space="preserve"> </w:t>
      </w:r>
      <w:r w:rsidR="001B2F5F" w:rsidRPr="001B2F5F">
        <w:rPr>
          <w:rFonts w:ascii="Times New Roman" w:hAnsi="Times New Roman" w:cs="Times New Roman"/>
          <w:sz w:val="24"/>
          <w:szCs w:val="24"/>
          <w:u w:val="single"/>
          <w:lang w:val="uk-UA"/>
        </w:rPr>
        <w:t>010,00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7962A28B" w14:textId="77777777" w:rsidR="001B2F5F" w:rsidRDefault="001B2F5F" w:rsidP="00640789">
      <w:pPr>
        <w:spacing w:after="0" w:line="240" w:lineRule="auto"/>
        <w:jc w:val="both"/>
        <w:rPr>
          <w:rFonts w:ascii="Times New Roman" w:hAnsi="Times New Roman" w:cs="Times New Roman"/>
          <w:sz w:val="24"/>
          <w:szCs w:val="24"/>
          <w:lang w:val="uk-UA"/>
        </w:rPr>
      </w:pPr>
    </w:p>
    <w:p w14:paraId="7AC0F1AA" w14:textId="77777777" w:rsidR="001B2F5F" w:rsidRDefault="001B2F5F" w:rsidP="00640789">
      <w:pPr>
        <w:spacing w:after="0" w:line="240" w:lineRule="auto"/>
        <w:jc w:val="both"/>
        <w:rPr>
          <w:rFonts w:ascii="Times New Roman" w:hAnsi="Times New Roman" w:cs="Times New Roman"/>
          <w:sz w:val="24"/>
          <w:szCs w:val="24"/>
          <w:lang w:val="uk-UA"/>
        </w:rPr>
      </w:pPr>
    </w:p>
    <w:p w14:paraId="4EF68F6C" w14:textId="77777777" w:rsidR="001B2F5F" w:rsidRDefault="001B2F5F" w:rsidP="00640789">
      <w:pPr>
        <w:spacing w:after="0" w:line="240" w:lineRule="auto"/>
        <w:jc w:val="both"/>
        <w:rPr>
          <w:rFonts w:ascii="Times New Roman" w:hAnsi="Times New Roman" w:cs="Times New Roman"/>
          <w:sz w:val="24"/>
          <w:szCs w:val="24"/>
          <w:lang w:val="uk-UA"/>
        </w:rPr>
      </w:pPr>
    </w:p>
    <w:p w14:paraId="7EF83598" w14:textId="77777777" w:rsidR="001B2F5F" w:rsidRDefault="001B2F5F" w:rsidP="00640789">
      <w:pPr>
        <w:spacing w:after="0" w:line="240" w:lineRule="auto"/>
        <w:jc w:val="both"/>
        <w:rPr>
          <w:rFonts w:ascii="Times New Roman" w:hAnsi="Times New Roman" w:cs="Times New Roman"/>
          <w:sz w:val="24"/>
          <w:szCs w:val="24"/>
          <w:lang w:val="uk-UA"/>
        </w:rPr>
      </w:pPr>
    </w:p>
    <w:p w14:paraId="3F55E3AD" w14:textId="77777777" w:rsidR="001B2F5F" w:rsidRDefault="001B2F5F" w:rsidP="00640789">
      <w:pPr>
        <w:spacing w:after="0" w:line="240" w:lineRule="auto"/>
        <w:jc w:val="both"/>
        <w:rPr>
          <w:rFonts w:ascii="Times New Roman" w:hAnsi="Times New Roman" w:cs="Times New Roman"/>
          <w:sz w:val="24"/>
          <w:szCs w:val="24"/>
          <w:lang w:val="uk-UA"/>
        </w:rPr>
      </w:pPr>
    </w:p>
    <w:p w14:paraId="3AF1EBBD" w14:textId="77777777" w:rsidR="001B2F5F" w:rsidRDefault="001B2F5F" w:rsidP="00640789">
      <w:pPr>
        <w:spacing w:after="0" w:line="240" w:lineRule="auto"/>
        <w:jc w:val="both"/>
        <w:rPr>
          <w:rFonts w:ascii="Times New Roman" w:hAnsi="Times New Roman" w:cs="Times New Roman"/>
          <w:sz w:val="24"/>
          <w:szCs w:val="24"/>
          <w:lang w:val="uk-UA"/>
        </w:rPr>
      </w:pPr>
    </w:p>
    <w:p w14:paraId="4B7D674B" w14:textId="5D0C464D" w:rsidR="00640789" w:rsidRDefault="00FB2DA6" w:rsidP="00640789">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bookmarkStart w:id="1" w:name="_Hlk237613153"/>
    </w:p>
    <w:bookmarkEnd w:id="1"/>
    <w:p w14:paraId="40972D16" w14:textId="77777777" w:rsidR="001B2F5F" w:rsidRPr="001B2F5F" w:rsidRDefault="001B2F5F" w:rsidP="001B2F5F">
      <w:pPr>
        <w:suppressAutoHyphens/>
        <w:spacing w:after="0" w:line="240" w:lineRule="auto"/>
        <w:ind w:firstLine="567"/>
        <w:jc w:val="center"/>
        <w:rPr>
          <w:rFonts w:ascii="Times New Roman" w:eastAsia="Times New Roman" w:hAnsi="Times New Roman" w:cs="Times New Roman"/>
          <w:b/>
          <w:i/>
          <w:iCs/>
          <w:sz w:val="24"/>
          <w:szCs w:val="24"/>
          <w:lang w:val="uk-UA" w:eastAsia="zh-CN"/>
        </w:rPr>
      </w:pPr>
      <w:r w:rsidRPr="001B2F5F">
        <w:rPr>
          <w:rFonts w:ascii="Times New Roman" w:eastAsia="Times New Roman" w:hAnsi="Times New Roman" w:cs="Times New Roman"/>
          <w:b/>
          <w:i/>
          <w:iCs/>
          <w:sz w:val="24"/>
          <w:szCs w:val="24"/>
          <w:lang w:val="uk-UA" w:eastAsia="zh-CN"/>
        </w:rPr>
        <w:t>Технічна специфікація</w:t>
      </w:r>
    </w:p>
    <w:p w14:paraId="02A97A57" w14:textId="77777777" w:rsidR="001B2F5F" w:rsidRPr="001B2F5F" w:rsidRDefault="001B2F5F" w:rsidP="001B2F5F">
      <w:pPr>
        <w:widowControl w:val="0"/>
        <w:spacing w:after="0" w:line="240" w:lineRule="auto"/>
        <w:outlineLvl w:val="0"/>
        <w:rPr>
          <w:rFonts w:ascii="Times New Roman" w:eastAsia="Times New Roman" w:hAnsi="Times New Roman" w:cs="Times New Roman"/>
          <w:b/>
          <w:bCs/>
          <w:sz w:val="24"/>
          <w:szCs w:val="24"/>
          <w:lang w:val="uk-UA" w:eastAsia="uk-UA" w:bidi="uk-UA"/>
        </w:rPr>
      </w:pPr>
    </w:p>
    <w:p w14:paraId="3AC70AD0" w14:textId="77777777" w:rsidR="001B2F5F" w:rsidRPr="001B2F5F" w:rsidRDefault="001B2F5F" w:rsidP="001B2F5F">
      <w:pPr>
        <w:widowControl w:val="0"/>
        <w:spacing w:after="0" w:line="240" w:lineRule="auto"/>
        <w:jc w:val="center"/>
        <w:outlineLvl w:val="0"/>
        <w:rPr>
          <w:rFonts w:ascii="Times New Roman" w:eastAsia="Times New Roman" w:hAnsi="Times New Roman" w:cs="Times New Roman"/>
          <w:b/>
          <w:bCs/>
          <w:sz w:val="24"/>
          <w:szCs w:val="24"/>
          <w:lang w:val="uk-UA" w:eastAsia="uk-UA" w:bidi="uk-UA"/>
        </w:rPr>
      </w:pPr>
      <w:r w:rsidRPr="001B2F5F">
        <w:rPr>
          <w:rFonts w:ascii="Times New Roman" w:eastAsia="Times New Roman" w:hAnsi="Times New Roman" w:cs="Times New Roman"/>
          <w:b/>
          <w:bCs/>
          <w:sz w:val="24"/>
          <w:szCs w:val="24"/>
          <w:lang w:val="uk-UA" w:eastAsia="uk-UA" w:bidi="uk-UA"/>
        </w:rPr>
        <w:t xml:space="preserve">Технічні вимоги на предмет закупівлі: </w:t>
      </w:r>
    </w:p>
    <w:p w14:paraId="00F691AE" w14:textId="77777777" w:rsidR="001B2F5F" w:rsidRPr="001B2F5F" w:rsidRDefault="001B2F5F" w:rsidP="001B2F5F">
      <w:pPr>
        <w:spacing w:after="0" w:line="276" w:lineRule="auto"/>
        <w:jc w:val="center"/>
        <w:rPr>
          <w:rFonts w:ascii="Times New Roman" w:eastAsia="Times New Roman" w:hAnsi="Times New Roman" w:cs="Times New Roman"/>
          <w:sz w:val="24"/>
          <w:lang w:val="uk-UA" w:eastAsia="ru-RU"/>
        </w:rPr>
      </w:pPr>
      <w:r w:rsidRPr="001B2F5F">
        <w:rPr>
          <w:rFonts w:ascii="Times New Roman" w:eastAsia="Times New Roman" w:hAnsi="Times New Roman" w:cs="Times New Roman"/>
          <w:sz w:val="24"/>
          <w:lang w:val="uk-UA" w:eastAsia="ru-RU"/>
        </w:rPr>
        <w:t xml:space="preserve">Послуги з сервісного технічного обслуговування дизельних електростанцій (код ДК 021:2015 - 50530000-9 Послуги з ремонту і технічного обслуговування техніки) </w:t>
      </w:r>
      <w:r w:rsidRPr="001B2F5F">
        <w:rPr>
          <w:rFonts w:ascii="Times New Roman" w:eastAsia="Times New Roman" w:hAnsi="Times New Roman" w:cs="Times New Roman"/>
          <w:sz w:val="24"/>
          <w:lang w:val="uk-UA" w:eastAsia="ru-RU"/>
        </w:rPr>
        <w:br/>
        <w:t>(50532300-6 послуги з ремонту і технічного обслуговування генераторів))</w:t>
      </w:r>
    </w:p>
    <w:p w14:paraId="0E3F689A" w14:textId="77777777" w:rsidR="001B2F5F" w:rsidRPr="001B2F5F" w:rsidRDefault="001B2F5F" w:rsidP="001B2F5F">
      <w:pPr>
        <w:spacing w:after="0" w:line="240" w:lineRule="exact"/>
        <w:jc w:val="center"/>
        <w:rPr>
          <w:rFonts w:ascii="Times New Roman" w:eastAsia="Times New Roman" w:hAnsi="Times New Roman" w:cs="Times New Roman"/>
          <w:b/>
          <w:sz w:val="20"/>
          <w:szCs w:val="20"/>
          <w:lang w:val="uk-UA" w:eastAsia="ru-RU"/>
        </w:rPr>
      </w:pPr>
    </w:p>
    <w:p w14:paraId="319C8BC0" w14:textId="77777777" w:rsidR="001B2F5F" w:rsidRPr="001B2F5F" w:rsidRDefault="001B2F5F" w:rsidP="001B2F5F">
      <w:pPr>
        <w:numPr>
          <w:ilvl w:val="0"/>
          <w:numId w:val="23"/>
        </w:numPr>
        <w:tabs>
          <w:tab w:val="left" w:pos="0"/>
          <w:tab w:val="left" w:pos="851"/>
        </w:tabs>
        <w:suppressAutoHyphens/>
        <w:spacing w:after="200" w:line="240" w:lineRule="auto"/>
        <w:ind w:left="0" w:firstLine="567"/>
        <w:contextualSpacing/>
        <w:jc w:val="both"/>
        <w:rPr>
          <w:rFonts w:ascii="Times New Roman" w:eastAsia="Times New Roman" w:hAnsi="Times New Roman" w:cs="Times New Roman"/>
          <w:b/>
          <w:sz w:val="24"/>
          <w:szCs w:val="24"/>
          <w:u w:val="single"/>
          <w:lang w:val="uk-UA"/>
        </w:rPr>
      </w:pPr>
      <w:r w:rsidRPr="001B2F5F">
        <w:rPr>
          <w:rFonts w:ascii="Times New Roman" w:eastAsia="Times New Roman" w:hAnsi="Times New Roman" w:cs="Times New Roman"/>
          <w:b/>
          <w:sz w:val="24"/>
          <w:szCs w:val="24"/>
          <w:u w:val="single"/>
          <w:lang w:val="uk-UA"/>
        </w:rPr>
        <w:t>Загальні умови.</w:t>
      </w:r>
    </w:p>
    <w:p w14:paraId="5DAA25BE" w14:textId="77777777" w:rsidR="001B2F5F" w:rsidRPr="001B2F5F" w:rsidRDefault="001B2F5F" w:rsidP="001B2F5F">
      <w:pPr>
        <w:numPr>
          <w:ilvl w:val="1"/>
          <w:numId w:val="23"/>
        </w:numPr>
        <w:suppressAutoHyphens/>
        <w:spacing w:after="200" w:line="276" w:lineRule="auto"/>
        <w:ind w:left="0" w:firstLine="0"/>
        <w:contextualSpacing/>
        <w:jc w:val="both"/>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 xml:space="preserve">Надати послуги з сервісного </w:t>
      </w:r>
      <w:r w:rsidRPr="001B2F5F">
        <w:rPr>
          <w:rFonts w:ascii="Times New Roman" w:eastAsia="Times New Roman" w:hAnsi="Times New Roman" w:cs="Times New Roman"/>
          <w:sz w:val="24"/>
          <w:szCs w:val="24"/>
          <w:lang w:val="uk-UA"/>
        </w:rPr>
        <w:t xml:space="preserve">технічного обслуговування </w:t>
      </w:r>
      <w:r w:rsidRPr="001B2F5F">
        <w:rPr>
          <w:rFonts w:ascii="Times New Roman" w:eastAsia="Times New Roman" w:hAnsi="Times New Roman" w:cs="Times New Roman"/>
          <w:sz w:val="24"/>
          <w:lang w:val="uk-UA" w:eastAsia="ru-RU"/>
        </w:rPr>
        <w:t xml:space="preserve">дизельних електростанцій  (далі – ДЕС) </w:t>
      </w:r>
      <w:r w:rsidRPr="001B2F5F">
        <w:rPr>
          <w:rFonts w:ascii="Times New Roman" w:eastAsia="Times New Roman" w:hAnsi="Times New Roman" w:cs="Times New Roman"/>
          <w:sz w:val="24"/>
          <w:szCs w:val="24"/>
          <w:lang w:val="uk-UA"/>
        </w:rPr>
        <w:t xml:space="preserve">з наступними характеристиками, а саме: </w:t>
      </w:r>
    </w:p>
    <w:tbl>
      <w:tblPr>
        <w:tblStyle w:val="a3"/>
        <w:tblW w:w="0" w:type="auto"/>
        <w:tblLook w:val="04A0" w:firstRow="1" w:lastRow="0" w:firstColumn="1" w:lastColumn="0" w:noHBand="0" w:noVBand="1"/>
      </w:tblPr>
      <w:tblGrid>
        <w:gridCol w:w="533"/>
        <w:gridCol w:w="7573"/>
        <w:gridCol w:w="1239"/>
      </w:tblGrid>
      <w:tr w:rsidR="001B2F5F" w:rsidRPr="001B2F5F" w14:paraId="12C32BC6" w14:textId="77777777" w:rsidTr="00E54E32">
        <w:tc>
          <w:tcPr>
            <w:tcW w:w="534" w:type="dxa"/>
            <w:vAlign w:val="center"/>
          </w:tcPr>
          <w:p w14:paraId="6376DC2D" w14:textId="77777777" w:rsidR="001B2F5F" w:rsidRPr="001B2F5F" w:rsidRDefault="001B2F5F" w:rsidP="001B2F5F">
            <w:pPr>
              <w:spacing w:after="200" w:line="276" w:lineRule="auto"/>
              <w:contextualSpacing/>
              <w:jc w:val="center"/>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з/п</w:t>
            </w:r>
          </w:p>
        </w:tc>
        <w:tc>
          <w:tcPr>
            <w:tcW w:w="7796" w:type="dxa"/>
            <w:vAlign w:val="center"/>
          </w:tcPr>
          <w:p w14:paraId="61E98CF4" w14:textId="77777777" w:rsidR="001B2F5F" w:rsidRPr="001B2F5F" w:rsidRDefault="001B2F5F" w:rsidP="001B2F5F">
            <w:pPr>
              <w:spacing w:after="200" w:line="276" w:lineRule="auto"/>
              <w:contextualSpacing/>
              <w:jc w:val="center"/>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Найменування ДЕС</w:t>
            </w:r>
          </w:p>
        </w:tc>
        <w:tc>
          <w:tcPr>
            <w:tcW w:w="1241" w:type="dxa"/>
            <w:vAlign w:val="center"/>
          </w:tcPr>
          <w:p w14:paraId="57D147FA" w14:textId="77777777" w:rsidR="001B2F5F" w:rsidRPr="001B2F5F" w:rsidRDefault="001B2F5F" w:rsidP="001B2F5F">
            <w:pPr>
              <w:spacing w:after="200" w:line="276" w:lineRule="auto"/>
              <w:contextualSpacing/>
              <w:jc w:val="center"/>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Кількість ДЕС</w:t>
            </w:r>
          </w:p>
        </w:tc>
      </w:tr>
      <w:tr w:rsidR="001B2F5F" w:rsidRPr="001B2F5F" w14:paraId="2473C302" w14:textId="77777777" w:rsidTr="00E54E32">
        <w:tc>
          <w:tcPr>
            <w:tcW w:w="534" w:type="dxa"/>
          </w:tcPr>
          <w:p w14:paraId="6472F842" w14:textId="77777777" w:rsidR="001B2F5F" w:rsidRPr="001B2F5F" w:rsidRDefault="001B2F5F" w:rsidP="001B2F5F">
            <w:pPr>
              <w:spacing w:after="200" w:line="276" w:lineRule="auto"/>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1</w:t>
            </w:r>
          </w:p>
        </w:tc>
        <w:tc>
          <w:tcPr>
            <w:tcW w:w="7796" w:type="dxa"/>
          </w:tcPr>
          <w:p w14:paraId="29AAF80F" w14:textId="77777777" w:rsidR="001B2F5F" w:rsidRPr="001B2F5F" w:rsidRDefault="001B2F5F" w:rsidP="001B2F5F">
            <w:pPr>
              <w:spacing w:after="200" w:line="276" w:lineRule="auto"/>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xml:space="preserve">Дизельна електростанція </w:t>
            </w:r>
            <w:r w:rsidRPr="001B2F5F">
              <w:rPr>
                <w:rFonts w:ascii="Times New Roman" w:eastAsia="Times New Roman" w:hAnsi="Times New Roman" w:cs="Times New Roman"/>
                <w:sz w:val="24"/>
                <w:szCs w:val="24"/>
                <w:lang w:val="en-US"/>
              </w:rPr>
              <w:t>GJB</w:t>
            </w:r>
            <w:r w:rsidRPr="001B2F5F">
              <w:rPr>
                <w:rFonts w:ascii="Times New Roman" w:eastAsia="Times New Roman" w:hAnsi="Times New Roman" w:cs="Times New Roman"/>
                <w:sz w:val="24"/>
                <w:szCs w:val="24"/>
                <w:lang w:val="uk-UA"/>
              </w:rPr>
              <w:t xml:space="preserve">-900 </w:t>
            </w:r>
            <w:r w:rsidRPr="001B2F5F">
              <w:rPr>
                <w:rFonts w:ascii="Times New Roman" w:eastAsia="Times New Roman" w:hAnsi="Times New Roman" w:cs="Times New Roman"/>
                <w:sz w:val="24"/>
                <w:szCs w:val="24"/>
                <w:lang w:val="uk-UA" w:eastAsia="zh-CN"/>
              </w:rPr>
              <w:t>GUCBIR GENERATOR</w:t>
            </w:r>
          </w:p>
        </w:tc>
        <w:tc>
          <w:tcPr>
            <w:tcW w:w="1241" w:type="dxa"/>
          </w:tcPr>
          <w:p w14:paraId="1EFB297F" w14:textId="77777777" w:rsidR="001B2F5F" w:rsidRPr="001B2F5F" w:rsidRDefault="001B2F5F" w:rsidP="001B2F5F">
            <w:pPr>
              <w:spacing w:after="200" w:line="276" w:lineRule="auto"/>
              <w:contextualSpacing/>
              <w:jc w:val="center"/>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2</w:t>
            </w:r>
          </w:p>
        </w:tc>
      </w:tr>
    </w:tbl>
    <w:p w14:paraId="080CDD5A" w14:textId="77777777" w:rsidR="001B2F5F" w:rsidRPr="001B2F5F" w:rsidRDefault="001B2F5F" w:rsidP="001B2F5F">
      <w:pPr>
        <w:tabs>
          <w:tab w:val="left" w:pos="993"/>
        </w:tabs>
        <w:spacing w:after="200" w:line="276" w:lineRule="auto"/>
        <w:ind w:left="567"/>
        <w:contextualSpacing/>
        <w:jc w:val="both"/>
        <w:rPr>
          <w:rFonts w:ascii="Times New Roman" w:eastAsia="Times New Roman" w:hAnsi="Times New Roman" w:cs="Times New Roman"/>
          <w:sz w:val="24"/>
          <w:lang w:val="uk-UA"/>
        </w:rPr>
      </w:pPr>
    </w:p>
    <w:p w14:paraId="70946CF5" w14:textId="77777777" w:rsidR="001B2F5F" w:rsidRPr="001B2F5F" w:rsidRDefault="001B2F5F" w:rsidP="001B2F5F">
      <w:pPr>
        <w:suppressAutoHyphens/>
        <w:spacing w:after="0" w:line="0" w:lineRule="atLeast"/>
        <w:ind w:firstLine="709"/>
        <w:jc w:val="both"/>
        <w:rPr>
          <w:rFonts w:ascii="Times New Roman" w:eastAsia="Times New Roman" w:hAnsi="Times New Roman" w:cs="Times New Roman"/>
          <w:sz w:val="24"/>
          <w:szCs w:val="24"/>
          <w:lang w:val="uk-UA" w:eastAsia="zh-CN"/>
        </w:rPr>
      </w:pPr>
      <w:r w:rsidRPr="001B2F5F">
        <w:rPr>
          <w:rFonts w:ascii="Times New Roman" w:eastAsia="Times New Roman" w:hAnsi="Times New Roman" w:cs="Times New Roman"/>
          <w:sz w:val="24"/>
          <w:szCs w:val="24"/>
          <w:lang w:val="uk-UA" w:eastAsia="zh-CN"/>
        </w:rPr>
        <w:t>Загальна кількість послуг сервісного технічного обслуговування ДЕС GJB-900 GUCBIR GENERATOR за регламентом ТО № 1 – 2 послуги; за регламентом ТО № 2 – 2 послуги.</w:t>
      </w:r>
    </w:p>
    <w:p w14:paraId="0924D3BD" w14:textId="77777777" w:rsidR="001B2F5F" w:rsidRPr="001B2F5F" w:rsidRDefault="001B2F5F" w:rsidP="001B2F5F">
      <w:pPr>
        <w:tabs>
          <w:tab w:val="left" w:pos="993"/>
        </w:tabs>
        <w:spacing w:after="200" w:line="276" w:lineRule="auto"/>
        <w:ind w:left="567"/>
        <w:contextualSpacing/>
        <w:jc w:val="both"/>
        <w:rPr>
          <w:rFonts w:ascii="Times New Roman" w:eastAsia="Times New Roman" w:hAnsi="Times New Roman" w:cs="Times New Roman"/>
          <w:sz w:val="24"/>
          <w:lang w:val="uk-UA"/>
        </w:rPr>
      </w:pPr>
    </w:p>
    <w:tbl>
      <w:tblPr>
        <w:tblStyle w:val="16"/>
        <w:tblW w:w="0" w:type="auto"/>
        <w:jc w:val="center"/>
        <w:tblLook w:val="04A0" w:firstRow="1" w:lastRow="0" w:firstColumn="1" w:lastColumn="0" w:noHBand="0" w:noVBand="1"/>
      </w:tblPr>
      <w:tblGrid>
        <w:gridCol w:w="4808"/>
        <w:gridCol w:w="4238"/>
      </w:tblGrid>
      <w:tr w:rsidR="001B2F5F" w:rsidRPr="001B2F5F" w14:paraId="5D6DC847" w14:textId="77777777" w:rsidTr="00E54E32">
        <w:trPr>
          <w:jc w:val="center"/>
        </w:trPr>
        <w:tc>
          <w:tcPr>
            <w:tcW w:w="9046" w:type="dxa"/>
            <w:gridSpan w:val="2"/>
            <w:tcBorders>
              <w:top w:val="double" w:sz="4" w:space="0" w:color="auto"/>
              <w:left w:val="double" w:sz="4" w:space="0" w:color="auto"/>
              <w:bottom w:val="double" w:sz="4" w:space="0" w:color="auto"/>
              <w:right w:val="double" w:sz="4" w:space="0" w:color="auto"/>
            </w:tcBorders>
          </w:tcPr>
          <w:p w14:paraId="64DBC051" w14:textId="77777777" w:rsidR="001B2F5F" w:rsidRPr="001B2F5F" w:rsidRDefault="001B2F5F" w:rsidP="001B2F5F">
            <w:pPr>
              <w:tabs>
                <w:tab w:val="left" w:pos="993"/>
              </w:tabs>
              <w:spacing w:line="276" w:lineRule="auto"/>
              <w:contextualSpacing/>
              <w:jc w:val="center"/>
              <w:rPr>
                <w:rFonts w:ascii="Times New Roman" w:eastAsia="Times New Roman" w:hAnsi="Times New Roman"/>
                <w:b/>
                <w:sz w:val="24"/>
                <w:szCs w:val="24"/>
                <w:lang w:val="uk-UA"/>
              </w:rPr>
            </w:pPr>
            <w:bookmarkStart w:id="2" w:name="_Hlk242179146"/>
            <w:r w:rsidRPr="001B2F5F">
              <w:rPr>
                <w:rFonts w:ascii="Times New Roman" w:eastAsia="Times New Roman" w:hAnsi="Times New Roman"/>
                <w:b/>
                <w:sz w:val="24"/>
                <w:szCs w:val="24"/>
                <w:lang w:val="uk-UA"/>
              </w:rPr>
              <w:t>Основні характеристики ДЕС GJB-900</w:t>
            </w:r>
          </w:p>
        </w:tc>
      </w:tr>
      <w:tr w:rsidR="001B2F5F" w:rsidRPr="001B2F5F" w14:paraId="790D1BBB" w14:textId="77777777" w:rsidTr="00E54E32">
        <w:trPr>
          <w:jc w:val="center"/>
        </w:trPr>
        <w:tc>
          <w:tcPr>
            <w:tcW w:w="4808" w:type="dxa"/>
            <w:tcBorders>
              <w:top w:val="double" w:sz="4" w:space="0" w:color="auto"/>
              <w:left w:val="double" w:sz="4" w:space="0" w:color="auto"/>
            </w:tcBorders>
          </w:tcPr>
          <w:p w14:paraId="57A9385D"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Потужність</w:t>
            </w:r>
          </w:p>
        </w:tc>
        <w:tc>
          <w:tcPr>
            <w:tcW w:w="4238" w:type="dxa"/>
            <w:tcBorders>
              <w:top w:val="double" w:sz="4" w:space="0" w:color="auto"/>
              <w:right w:val="double" w:sz="4" w:space="0" w:color="auto"/>
            </w:tcBorders>
          </w:tcPr>
          <w:p w14:paraId="11E42932"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900кВА, 720кВт</w:t>
            </w:r>
          </w:p>
        </w:tc>
      </w:tr>
      <w:tr w:rsidR="001B2F5F" w:rsidRPr="001B2F5F" w14:paraId="2695DA56" w14:textId="77777777" w:rsidTr="00E54E32">
        <w:trPr>
          <w:jc w:val="center"/>
        </w:trPr>
        <w:tc>
          <w:tcPr>
            <w:tcW w:w="4808" w:type="dxa"/>
            <w:tcBorders>
              <w:left w:val="double" w:sz="4" w:space="0" w:color="auto"/>
            </w:tcBorders>
            <w:vAlign w:val="center"/>
          </w:tcPr>
          <w:p w14:paraId="06EDDA76"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Коефіцієнт потужності</w:t>
            </w:r>
          </w:p>
        </w:tc>
        <w:tc>
          <w:tcPr>
            <w:tcW w:w="4238" w:type="dxa"/>
            <w:tcBorders>
              <w:right w:val="double" w:sz="4" w:space="0" w:color="auto"/>
            </w:tcBorders>
            <w:vAlign w:val="center"/>
          </w:tcPr>
          <w:p w14:paraId="6DE2885A"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 xml:space="preserve">- </w:t>
            </w:r>
          </w:p>
        </w:tc>
      </w:tr>
      <w:tr w:rsidR="001B2F5F" w:rsidRPr="001B2F5F" w14:paraId="2F050B49" w14:textId="77777777" w:rsidTr="00E54E32">
        <w:trPr>
          <w:jc w:val="center"/>
        </w:trPr>
        <w:tc>
          <w:tcPr>
            <w:tcW w:w="4808" w:type="dxa"/>
            <w:tcBorders>
              <w:left w:val="double" w:sz="4" w:space="0" w:color="auto"/>
            </w:tcBorders>
            <w:vAlign w:val="center"/>
          </w:tcPr>
          <w:p w14:paraId="5DE5CF9C"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Номінальна напруга</w:t>
            </w:r>
          </w:p>
        </w:tc>
        <w:tc>
          <w:tcPr>
            <w:tcW w:w="4238" w:type="dxa"/>
            <w:tcBorders>
              <w:right w:val="double" w:sz="4" w:space="0" w:color="auto"/>
            </w:tcBorders>
            <w:vAlign w:val="center"/>
          </w:tcPr>
          <w:p w14:paraId="545A809E"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400/230В</w:t>
            </w:r>
          </w:p>
        </w:tc>
      </w:tr>
      <w:tr w:rsidR="001B2F5F" w:rsidRPr="001B2F5F" w14:paraId="344DF2D1" w14:textId="77777777" w:rsidTr="00E54E32">
        <w:trPr>
          <w:jc w:val="center"/>
        </w:trPr>
        <w:tc>
          <w:tcPr>
            <w:tcW w:w="4808" w:type="dxa"/>
            <w:tcBorders>
              <w:left w:val="double" w:sz="4" w:space="0" w:color="auto"/>
            </w:tcBorders>
            <w:vAlign w:val="center"/>
          </w:tcPr>
          <w:p w14:paraId="6F8EB9D9"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Кількість фаз</w:t>
            </w:r>
          </w:p>
        </w:tc>
        <w:tc>
          <w:tcPr>
            <w:tcW w:w="4238" w:type="dxa"/>
            <w:tcBorders>
              <w:right w:val="double" w:sz="4" w:space="0" w:color="auto"/>
            </w:tcBorders>
            <w:vAlign w:val="center"/>
          </w:tcPr>
          <w:p w14:paraId="517C9ADD"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3</w:t>
            </w:r>
          </w:p>
        </w:tc>
      </w:tr>
      <w:tr w:rsidR="001B2F5F" w:rsidRPr="001B2F5F" w14:paraId="319025BF" w14:textId="77777777" w:rsidTr="00E54E32">
        <w:trPr>
          <w:jc w:val="center"/>
        </w:trPr>
        <w:tc>
          <w:tcPr>
            <w:tcW w:w="4808" w:type="dxa"/>
            <w:tcBorders>
              <w:left w:val="double" w:sz="4" w:space="0" w:color="auto"/>
            </w:tcBorders>
            <w:vAlign w:val="center"/>
          </w:tcPr>
          <w:p w14:paraId="2D69104C"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Номінальна частота</w:t>
            </w:r>
          </w:p>
        </w:tc>
        <w:tc>
          <w:tcPr>
            <w:tcW w:w="4238" w:type="dxa"/>
            <w:tcBorders>
              <w:right w:val="double" w:sz="4" w:space="0" w:color="auto"/>
            </w:tcBorders>
            <w:vAlign w:val="center"/>
          </w:tcPr>
          <w:p w14:paraId="32A2FB51"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50Гц</w:t>
            </w:r>
          </w:p>
        </w:tc>
      </w:tr>
      <w:tr w:rsidR="001B2F5F" w:rsidRPr="001B2F5F" w14:paraId="7DAFF749" w14:textId="77777777" w:rsidTr="00E54E32">
        <w:trPr>
          <w:jc w:val="center"/>
        </w:trPr>
        <w:tc>
          <w:tcPr>
            <w:tcW w:w="4808" w:type="dxa"/>
            <w:tcBorders>
              <w:left w:val="double" w:sz="4" w:space="0" w:color="auto"/>
              <w:bottom w:val="double" w:sz="4" w:space="0" w:color="auto"/>
            </w:tcBorders>
            <w:vAlign w:val="center"/>
          </w:tcPr>
          <w:p w14:paraId="0204E9A1"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Струм навантаження</w:t>
            </w:r>
          </w:p>
        </w:tc>
        <w:tc>
          <w:tcPr>
            <w:tcW w:w="4238" w:type="dxa"/>
            <w:tcBorders>
              <w:bottom w:val="double" w:sz="4" w:space="0" w:color="auto"/>
              <w:right w:val="double" w:sz="4" w:space="0" w:color="auto"/>
            </w:tcBorders>
            <w:vAlign w:val="center"/>
          </w:tcPr>
          <w:p w14:paraId="118385C8"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en-US"/>
              </w:rPr>
            </w:pPr>
            <w:r w:rsidRPr="001B2F5F">
              <w:rPr>
                <w:rFonts w:ascii="Times New Roman" w:eastAsia="Times New Roman" w:hAnsi="Times New Roman"/>
                <w:sz w:val="24"/>
                <w:szCs w:val="24"/>
                <w:lang w:val="en-US"/>
              </w:rPr>
              <w:t>-</w:t>
            </w:r>
          </w:p>
        </w:tc>
      </w:tr>
      <w:tr w:rsidR="001B2F5F" w:rsidRPr="001B2F5F" w14:paraId="409929C1" w14:textId="77777777" w:rsidTr="00E54E32">
        <w:trPr>
          <w:jc w:val="center"/>
        </w:trPr>
        <w:tc>
          <w:tcPr>
            <w:tcW w:w="4808" w:type="dxa"/>
            <w:tcBorders>
              <w:left w:val="double" w:sz="4" w:space="0" w:color="auto"/>
              <w:bottom w:val="double" w:sz="4" w:space="0" w:color="auto"/>
            </w:tcBorders>
            <w:vAlign w:val="center"/>
          </w:tcPr>
          <w:p w14:paraId="62AEB41D"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Габаритні розміри (</w:t>
            </w:r>
            <w:proofErr w:type="spellStart"/>
            <w:r w:rsidRPr="001B2F5F">
              <w:rPr>
                <w:rFonts w:ascii="Times New Roman" w:eastAsia="Times New Roman" w:hAnsi="Times New Roman"/>
                <w:sz w:val="24"/>
                <w:szCs w:val="24"/>
                <w:lang w:val="uk-UA"/>
              </w:rPr>
              <w:t>ДхШхВ</w:t>
            </w:r>
            <w:proofErr w:type="spellEnd"/>
            <w:r w:rsidRPr="001B2F5F">
              <w:rPr>
                <w:rFonts w:ascii="Times New Roman" w:eastAsia="Times New Roman" w:hAnsi="Times New Roman"/>
                <w:sz w:val="24"/>
                <w:szCs w:val="24"/>
                <w:lang w:val="uk-UA"/>
              </w:rPr>
              <w:t>)</w:t>
            </w:r>
          </w:p>
        </w:tc>
        <w:tc>
          <w:tcPr>
            <w:tcW w:w="4238" w:type="dxa"/>
            <w:tcBorders>
              <w:bottom w:val="double" w:sz="4" w:space="0" w:color="auto"/>
              <w:right w:val="double" w:sz="4" w:space="0" w:color="auto"/>
            </w:tcBorders>
            <w:vAlign w:val="center"/>
          </w:tcPr>
          <w:p w14:paraId="63409B78"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5800*2250*</w:t>
            </w:r>
            <w:r w:rsidRPr="001B2F5F">
              <w:rPr>
                <w:rFonts w:ascii="Times New Roman" w:eastAsia="Times New Roman" w:hAnsi="Times New Roman"/>
                <w:sz w:val="24"/>
                <w:szCs w:val="24"/>
                <w:lang w:val="en-US"/>
              </w:rPr>
              <w:t>2750</w:t>
            </w:r>
            <w:r w:rsidRPr="001B2F5F">
              <w:rPr>
                <w:rFonts w:ascii="Times New Roman" w:eastAsia="Times New Roman" w:hAnsi="Times New Roman"/>
                <w:sz w:val="24"/>
                <w:szCs w:val="24"/>
                <w:lang w:val="uk-UA"/>
              </w:rPr>
              <w:t xml:space="preserve"> мм</w:t>
            </w:r>
          </w:p>
        </w:tc>
      </w:tr>
      <w:tr w:rsidR="001B2F5F" w:rsidRPr="001B2F5F" w14:paraId="6348E82A" w14:textId="77777777" w:rsidTr="00E54E32">
        <w:trPr>
          <w:jc w:val="center"/>
        </w:trPr>
        <w:tc>
          <w:tcPr>
            <w:tcW w:w="4808" w:type="dxa"/>
            <w:tcBorders>
              <w:left w:val="double" w:sz="4" w:space="0" w:color="auto"/>
              <w:bottom w:val="double" w:sz="4" w:space="0" w:color="auto"/>
            </w:tcBorders>
            <w:vAlign w:val="center"/>
          </w:tcPr>
          <w:p w14:paraId="4EE39ED0"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Вага</w:t>
            </w:r>
          </w:p>
        </w:tc>
        <w:tc>
          <w:tcPr>
            <w:tcW w:w="4238" w:type="dxa"/>
            <w:tcBorders>
              <w:bottom w:val="double" w:sz="4" w:space="0" w:color="auto"/>
              <w:right w:val="double" w:sz="4" w:space="0" w:color="auto"/>
            </w:tcBorders>
            <w:vAlign w:val="center"/>
          </w:tcPr>
          <w:p w14:paraId="0D507944"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en-US"/>
              </w:rPr>
              <w:t>7175</w:t>
            </w:r>
            <w:r w:rsidRPr="001B2F5F">
              <w:rPr>
                <w:rFonts w:ascii="Times New Roman" w:eastAsia="Times New Roman" w:hAnsi="Times New Roman"/>
                <w:sz w:val="24"/>
                <w:szCs w:val="24"/>
                <w:lang w:val="uk-UA"/>
              </w:rPr>
              <w:t xml:space="preserve"> кг</w:t>
            </w:r>
          </w:p>
        </w:tc>
      </w:tr>
      <w:tr w:rsidR="001B2F5F" w:rsidRPr="001B2F5F" w14:paraId="28B2C220" w14:textId="77777777" w:rsidTr="00E54E32">
        <w:trPr>
          <w:jc w:val="center"/>
        </w:trPr>
        <w:tc>
          <w:tcPr>
            <w:tcW w:w="9046" w:type="dxa"/>
            <w:gridSpan w:val="2"/>
            <w:tcBorders>
              <w:left w:val="double" w:sz="4" w:space="0" w:color="auto"/>
              <w:bottom w:val="double" w:sz="4" w:space="0" w:color="auto"/>
              <w:right w:val="double" w:sz="4" w:space="0" w:color="auto"/>
            </w:tcBorders>
            <w:vAlign w:val="center"/>
          </w:tcPr>
          <w:p w14:paraId="7EFF7184" w14:textId="77777777" w:rsidR="001B2F5F" w:rsidRPr="001B2F5F" w:rsidRDefault="001B2F5F" w:rsidP="001B2F5F">
            <w:pPr>
              <w:tabs>
                <w:tab w:val="left" w:pos="993"/>
              </w:tabs>
              <w:spacing w:line="276" w:lineRule="auto"/>
              <w:contextualSpacing/>
              <w:jc w:val="center"/>
              <w:rPr>
                <w:rFonts w:ascii="Times New Roman" w:eastAsia="Times New Roman" w:hAnsi="Times New Roman"/>
                <w:b/>
                <w:sz w:val="24"/>
                <w:szCs w:val="24"/>
                <w:lang w:val="uk-UA"/>
              </w:rPr>
            </w:pPr>
            <w:r w:rsidRPr="001B2F5F">
              <w:rPr>
                <w:rFonts w:ascii="Times New Roman" w:eastAsia="Times New Roman" w:hAnsi="Times New Roman"/>
                <w:b/>
                <w:sz w:val="24"/>
                <w:szCs w:val="24"/>
                <w:lang w:val="uk-UA"/>
              </w:rPr>
              <w:t>Силовий агрегат</w:t>
            </w:r>
          </w:p>
        </w:tc>
      </w:tr>
      <w:tr w:rsidR="001B2F5F" w:rsidRPr="001B2F5F" w14:paraId="10B97BC6" w14:textId="77777777" w:rsidTr="00E54E32">
        <w:trPr>
          <w:jc w:val="center"/>
        </w:trPr>
        <w:tc>
          <w:tcPr>
            <w:tcW w:w="4808" w:type="dxa"/>
            <w:tcBorders>
              <w:top w:val="double" w:sz="4" w:space="0" w:color="auto"/>
              <w:left w:val="double" w:sz="4" w:space="0" w:color="auto"/>
            </w:tcBorders>
            <w:vAlign w:val="center"/>
          </w:tcPr>
          <w:p w14:paraId="6CCE1220"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 xml:space="preserve">Виробник </w:t>
            </w:r>
          </w:p>
        </w:tc>
        <w:tc>
          <w:tcPr>
            <w:tcW w:w="4238" w:type="dxa"/>
            <w:tcBorders>
              <w:top w:val="double" w:sz="4" w:space="0" w:color="auto"/>
              <w:right w:val="double" w:sz="4" w:space="0" w:color="auto"/>
            </w:tcBorders>
            <w:vAlign w:val="center"/>
          </w:tcPr>
          <w:p w14:paraId="389A40EC"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en-US"/>
              </w:rPr>
            </w:pPr>
            <w:r w:rsidRPr="001B2F5F">
              <w:rPr>
                <w:rFonts w:ascii="Times New Roman" w:eastAsia="Times New Roman" w:hAnsi="Times New Roman"/>
                <w:sz w:val="24"/>
                <w:szCs w:val="24"/>
                <w:lang w:val="en-US"/>
              </w:rPr>
              <w:t>BAUDOUIN</w:t>
            </w:r>
          </w:p>
        </w:tc>
      </w:tr>
      <w:tr w:rsidR="001B2F5F" w:rsidRPr="001B2F5F" w14:paraId="3A11F4D4" w14:textId="77777777" w:rsidTr="00E54E32">
        <w:trPr>
          <w:jc w:val="center"/>
        </w:trPr>
        <w:tc>
          <w:tcPr>
            <w:tcW w:w="4808" w:type="dxa"/>
            <w:tcBorders>
              <w:left w:val="double" w:sz="4" w:space="0" w:color="auto"/>
            </w:tcBorders>
            <w:vAlign w:val="center"/>
          </w:tcPr>
          <w:p w14:paraId="36CE0CD5"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 xml:space="preserve">Тип </w:t>
            </w:r>
          </w:p>
        </w:tc>
        <w:tc>
          <w:tcPr>
            <w:tcW w:w="4238" w:type="dxa"/>
            <w:tcBorders>
              <w:right w:val="double" w:sz="4" w:space="0" w:color="auto"/>
            </w:tcBorders>
            <w:vAlign w:val="center"/>
          </w:tcPr>
          <w:p w14:paraId="19CF202C"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en-US"/>
              </w:rPr>
              <w:t>8M33G900</w:t>
            </w:r>
            <w:r w:rsidRPr="001B2F5F">
              <w:rPr>
                <w:rFonts w:ascii="Times New Roman" w:eastAsia="Times New Roman" w:hAnsi="Times New Roman"/>
                <w:sz w:val="24"/>
                <w:szCs w:val="24"/>
                <w:lang w:val="uk-UA"/>
              </w:rPr>
              <w:t>/5</w:t>
            </w:r>
          </w:p>
        </w:tc>
      </w:tr>
      <w:tr w:rsidR="001B2F5F" w:rsidRPr="001B2F5F" w14:paraId="2F002E41" w14:textId="77777777" w:rsidTr="00E54E32">
        <w:trPr>
          <w:jc w:val="center"/>
        </w:trPr>
        <w:tc>
          <w:tcPr>
            <w:tcW w:w="4808" w:type="dxa"/>
            <w:tcBorders>
              <w:left w:val="double" w:sz="4" w:space="0" w:color="auto"/>
            </w:tcBorders>
            <w:vAlign w:val="center"/>
          </w:tcPr>
          <w:p w14:paraId="5DEA2F5F"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Частота обертання</w:t>
            </w:r>
          </w:p>
        </w:tc>
        <w:tc>
          <w:tcPr>
            <w:tcW w:w="4238" w:type="dxa"/>
            <w:tcBorders>
              <w:right w:val="double" w:sz="4" w:space="0" w:color="auto"/>
            </w:tcBorders>
            <w:vAlign w:val="center"/>
          </w:tcPr>
          <w:p w14:paraId="7C283EDA"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w:t>
            </w:r>
          </w:p>
        </w:tc>
      </w:tr>
      <w:tr w:rsidR="001B2F5F" w:rsidRPr="001B2F5F" w14:paraId="4A9923F7" w14:textId="77777777" w:rsidTr="00E54E32">
        <w:trPr>
          <w:jc w:val="center"/>
        </w:trPr>
        <w:tc>
          <w:tcPr>
            <w:tcW w:w="4808" w:type="dxa"/>
            <w:tcBorders>
              <w:left w:val="double" w:sz="4" w:space="0" w:color="auto"/>
            </w:tcBorders>
            <w:vAlign w:val="center"/>
          </w:tcPr>
          <w:p w14:paraId="34FB2D3C"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Точність регулювання частоти обертів</w:t>
            </w:r>
          </w:p>
        </w:tc>
        <w:tc>
          <w:tcPr>
            <w:tcW w:w="4238" w:type="dxa"/>
            <w:tcBorders>
              <w:right w:val="double" w:sz="4" w:space="0" w:color="auto"/>
            </w:tcBorders>
            <w:vAlign w:val="center"/>
          </w:tcPr>
          <w:p w14:paraId="2303246D"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w:t>
            </w:r>
          </w:p>
        </w:tc>
      </w:tr>
      <w:tr w:rsidR="001B2F5F" w:rsidRPr="001B2F5F" w14:paraId="73F777B3" w14:textId="77777777" w:rsidTr="00E54E32">
        <w:trPr>
          <w:jc w:val="center"/>
        </w:trPr>
        <w:tc>
          <w:tcPr>
            <w:tcW w:w="4808" w:type="dxa"/>
            <w:tcBorders>
              <w:left w:val="double" w:sz="4" w:space="0" w:color="auto"/>
              <w:bottom w:val="double" w:sz="4" w:space="0" w:color="auto"/>
            </w:tcBorders>
            <w:vAlign w:val="center"/>
          </w:tcPr>
          <w:p w14:paraId="7005A7AC"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Тип регулювання обертів</w:t>
            </w:r>
          </w:p>
        </w:tc>
        <w:tc>
          <w:tcPr>
            <w:tcW w:w="4238" w:type="dxa"/>
            <w:tcBorders>
              <w:bottom w:val="double" w:sz="4" w:space="0" w:color="auto"/>
              <w:right w:val="double" w:sz="4" w:space="0" w:color="auto"/>
            </w:tcBorders>
            <w:vAlign w:val="center"/>
          </w:tcPr>
          <w:p w14:paraId="23FE75BC"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електронний</w:t>
            </w:r>
          </w:p>
        </w:tc>
      </w:tr>
      <w:tr w:rsidR="001B2F5F" w:rsidRPr="001B2F5F" w14:paraId="676648E0" w14:textId="77777777" w:rsidTr="00E54E32">
        <w:trPr>
          <w:jc w:val="center"/>
        </w:trPr>
        <w:tc>
          <w:tcPr>
            <w:tcW w:w="9046" w:type="dxa"/>
            <w:gridSpan w:val="2"/>
            <w:tcBorders>
              <w:left w:val="double" w:sz="4" w:space="0" w:color="auto"/>
              <w:bottom w:val="double" w:sz="4" w:space="0" w:color="auto"/>
              <w:right w:val="double" w:sz="4" w:space="0" w:color="auto"/>
            </w:tcBorders>
            <w:vAlign w:val="center"/>
          </w:tcPr>
          <w:p w14:paraId="77B7F606" w14:textId="77777777" w:rsidR="001B2F5F" w:rsidRPr="001B2F5F" w:rsidRDefault="001B2F5F" w:rsidP="001B2F5F">
            <w:pPr>
              <w:tabs>
                <w:tab w:val="left" w:pos="993"/>
              </w:tabs>
              <w:spacing w:line="276" w:lineRule="auto"/>
              <w:contextualSpacing/>
              <w:jc w:val="center"/>
              <w:rPr>
                <w:rFonts w:ascii="Times New Roman" w:eastAsia="Times New Roman" w:hAnsi="Times New Roman"/>
                <w:b/>
                <w:sz w:val="24"/>
                <w:szCs w:val="24"/>
                <w:lang w:val="uk-UA"/>
              </w:rPr>
            </w:pPr>
            <w:r w:rsidRPr="001B2F5F">
              <w:rPr>
                <w:rFonts w:ascii="Times New Roman" w:eastAsia="Times New Roman" w:hAnsi="Times New Roman"/>
                <w:b/>
                <w:sz w:val="24"/>
                <w:szCs w:val="24"/>
                <w:lang w:val="uk-UA"/>
              </w:rPr>
              <w:t>Паливна система</w:t>
            </w:r>
          </w:p>
        </w:tc>
      </w:tr>
      <w:tr w:rsidR="001B2F5F" w:rsidRPr="001B2F5F" w14:paraId="69885792" w14:textId="77777777" w:rsidTr="00E54E32">
        <w:trPr>
          <w:jc w:val="center"/>
        </w:trPr>
        <w:tc>
          <w:tcPr>
            <w:tcW w:w="4808" w:type="dxa"/>
            <w:tcBorders>
              <w:top w:val="double" w:sz="4" w:space="0" w:color="auto"/>
              <w:left w:val="double" w:sz="4" w:space="0" w:color="auto"/>
            </w:tcBorders>
          </w:tcPr>
          <w:p w14:paraId="5A06AD96"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Тип палива</w:t>
            </w:r>
          </w:p>
        </w:tc>
        <w:tc>
          <w:tcPr>
            <w:tcW w:w="4238" w:type="dxa"/>
            <w:tcBorders>
              <w:top w:val="double" w:sz="4" w:space="0" w:color="auto"/>
              <w:right w:val="double" w:sz="4" w:space="0" w:color="auto"/>
            </w:tcBorders>
          </w:tcPr>
          <w:p w14:paraId="4D3E4921" w14:textId="77777777" w:rsidR="001B2F5F" w:rsidRPr="001B2F5F" w:rsidRDefault="001B2F5F" w:rsidP="001B2F5F">
            <w:pPr>
              <w:suppressAutoHyphens/>
              <w:spacing w:line="0" w:lineRule="atLeast"/>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en-US"/>
              </w:rPr>
              <w:t>DT</w:t>
            </w:r>
          </w:p>
        </w:tc>
      </w:tr>
      <w:tr w:rsidR="001B2F5F" w:rsidRPr="001B2F5F" w14:paraId="1C8CA1FE" w14:textId="77777777" w:rsidTr="00E54E32">
        <w:trPr>
          <w:jc w:val="center"/>
        </w:trPr>
        <w:tc>
          <w:tcPr>
            <w:tcW w:w="4808" w:type="dxa"/>
            <w:tcBorders>
              <w:left w:val="double" w:sz="4" w:space="0" w:color="auto"/>
            </w:tcBorders>
            <w:vAlign w:val="center"/>
          </w:tcPr>
          <w:p w14:paraId="2E945B0D"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Фільтр очищення 1-го ступеню</w:t>
            </w:r>
          </w:p>
        </w:tc>
        <w:tc>
          <w:tcPr>
            <w:tcW w:w="4238" w:type="dxa"/>
            <w:tcBorders>
              <w:right w:val="double" w:sz="4" w:space="0" w:color="auto"/>
            </w:tcBorders>
            <w:vAlign w:val="center"/>
          </w:tcPr>
          <w:p w14:paraId="0C75C17D"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 xml:space="preserve">10 </w:t>
            </w:r>
            <w:proofErr w:type="spellStart"/>
            <w:r w:rsidRPr="001B2F5F">
              <w:rPr>
                <w:rFonts w:ascii="Times New Roman" w:eastAsia="Times New Roman" w:hAnsi="Times New Roman"/>
                <w:sz w:val="24"/>
                <w:szCs w:val="24"/>
                <w:lang w:val="uk-UA"/>
              </w:rPr>
              <w:t>мкм</w:t>
            </w:r>
            <w:proofErr w:type="spellEnd"/>
          </w:p>
        </w:tc>
      </w:tr>
      <w:tr w:rsidR="001B2F5F" w:rsidRPr="001B2F5F" w14:paraId="6F3EBAD9" w14:textId="77777777" w:rsidTr="00E54E32">
        <w:trPr>
          <w:jc w:val="center"/>
        </w:trPr>
        <w:tc>
          <w:tcPr>
            <w:tcW w:w="4808" w:type="dxa"/>
            <w:tcBorders>
              <w:left w:val="double" w:sz="4" w:space="0" w:color="auto"/>
            </w:tcBorders>
            <w:vAlign w:val="center"/>
          </w:tcPr>
          <w:p w14:paraId="5A2F4EFC"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Фільтр очищення 2-го ступеню</w:t>
            </w:r>
          </w:p>
        </w:tc>
        <w:tc>
          <w:tcPr>
            <w:tcW w:w="4238" w:type="dxa"/>
            <w:tcBorders>
              <w:right w:val="double" w:sz="4" w:space="0" w:color="auto"/>
            </w:tcBorders>
            <w:vAlign w:val="center"/>
          </w:tcPr>
          <w:p w14:paraId="63F5FED9"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 xml:space="preserve">2 </w:t>
            </w:r>
            <w:proofErr w:type="spellStart"/>
            <w:r w:rsidRPr="001B2F5F">
              <w:rPr>
                <w:rFonts w:ascii="Times New Roman" w:eastAsia="Times New Roman" w:hAnsi="Times New Roman"/>
                <w:sz w:val="24"/>
                <w:szCs w:val="24"/>
                <w:lang w:val="uk-UA"/>
              </w:rPr>
              <w:t>мкм</w:t>
            </w:r>
            <w:proofErr w:type="spellEnd"/>
          </w:p>
        </w:tc>
      </w:tr>
      <w:tr w:rsidR="001B2F5F" w:rsidRPr="001B2F5F" w14:paraId="0D134EB9" w14:textId="77777777" w:rsidTr="00E54E32">
        <w:trPr>
          <w:jc w:val="center"/>
        </w:trPr>
        <w:tc>
          <w:tcPr>
            <w:tcW w:w="4808" w:type="dxa"/>
            <w:tcBorders>
              <w:left w:val="double" w:sz="4" w:space="0" w:color="auto"/>
            </w:tcBorders>
            <w:vAlign w:val="center"/>
          </w:tcPr>
          <w:p w14:paraId="549305E0"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Ємність паливного баку</w:t>
            </w:r>
          </w:p>
        </w:tc>
        <w:tc>
          <w:tcPr>
            <w:tcW w:w="4238" w:type="dxa"/>
            <w:tcBorders>
              <w:right w:val="double" w:sz="4" w:space="0" w:color="auto"/>
            </w:tcBorders>
            <w:vAlign w:val="center"/>
          </w:tcPr>
          <w:p w14:paraId="275543B5"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2050 л</w:t>
            </w:r>
          </w:p>
        </w:tc>
      </w:tr>
      <w:tr w:rsidR="001B2F5F" w:rsidRPr="001B2F5F" w14:paraId="0BD13A92" w14:textId="77777777" w:rsidTr="00E54E32">
        <w:trPr>
          <w:jc w:val="center"/>
        </w:trPr>
        <w:tc>
          <w:tcPr>
            <w:tcW w:w="4808" w:type="dxa"/>
            <w:tcBorders>
              <w:left w:val="double" w:sz="4" w:space="0" w:color="auto"/>
            </w:tcBorders>
            <w:vAlign w:val="center"/>
          </w:tcPr>
          <w:p w14:paraId="38BFCC20"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Витрати палива</w:t>
            </w:r>
          </w:p>
        </w:tc>
        <w:tc>
          <w:tcPr>
            <w:tcW w:w="4238" w:type="dxa"/>
            <w:tcBorders>
              <w:right w:val="double" w:sz="4" w:space="0" w:color="auto"/>
            </w:tcBorders>
            <w:vAlign w:val="center"/>
          </w:tcPr>
          <w:p w14:paraId="3106B4F4"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133л/год-75% навантаження</w:t>
            </w:r>
          </w:p>
          <w:p w14:paraId="6958B97F"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174 л/год-100% навантаження</w:t>
            </w:r>
          </w:p>
        </w:tc>
      </w:tr>
      <w:tr w:rsidR="001B2F5F" w:rsidRPr="001B2F5F" w14:paraId="1E22A33B" w14:textId="77777777" w:rsidTr="00E54E32">
        <w:trPr>
          <w:jc w:val="center"/>
        </w:trPr>
        <w:tc>
          <w:tcPr>
            <w:tcW w:w="9046" w:type="dxa"/>
            <w:gridSpan w:val="2"/>
            <w:tcBorders>
              <w:left w:val="double" w:sz="4" w:space="0" w:color="auto"/>
              <w:right w:val="double" w:sz="4" w:space="0" w:color="auto"/>
            </w:tcBorders>
            <w:vAlign w:val="center"/>
          </w:tcPr>
          <w:p w14:paraId="74C0A90F" w14:textId="77777777" w:rsidR="001B2F5F" w:rsidRPr="001B2F5F" w:rsidRDefault="001B2F5F" w:rsidP="001B2F5F">
            <w:pPr>
              <w:tabs>
                <w:tab w:val="left" w:pos="993"/>
              </w:tabs>
              <w:spacing w:line="276" w:lineRule="auto"/>
              <w:contextualSpacing/>
              <w:jc w:val="center"/>
              <w:rPr>
                <w:rFonts w:ascii="Times New Roman" w:eastAsia="Times New Roman" w:hAnsi="Times New Roman"/>
                <w:b/>
                <w:sz w:val="24"/>
                <w:szCs w:val="24"/>
                <w:lang w:val="uk-UA"/>
              </w:rPr>
            </w:pPr>
            <w:r w:rsidRPr="001B2F5F">
              <w:rPr>
                <w:rFonts w:ascii="Times New Roman" w:eastAsia="Times New Roman" w:hAnsi="Times New Roman"/>
                <w:b/>
                <w:sz w:val="24"/>
                <w:szCs w:val="24"/>
                <w:lang w:val="uk-UA"/>
              </w:rPr>
              <w:t xml:space="preserve">Система змащування </w:t>
            </w:r>
          </w:p>
        </w:tc>
      </w:tr>
      <w:tr w:rsidR="001B2F5F" w:rsidRPr="001B2F5F" w14:paraId="4877F702" w14:textId="77777777" w:rsidTr="00E54E32">
        <w:trPr>
          <w:jc w:val="center"/>
        </w:trPr>
        <w:tc>
          <w:tcPr>
            <w:tcW w:w="4808" w:type="dxa"/>
            <w:tcBorders>
              <w:left w:val="double" w:sz="4" w:space="0" w:color="auto"/>
            </w:tcBorders>
            <w:vAlign w:val="center"/>
          </w:tcPr>
          <w:p w14:paraId="31DCCECC"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rPr>
            </w:pPr>
            <w:r w:rsidRPr="001B2F5F">
              <w:rPr>
                <w:rFonts w:ascii="Times New Roman" w:eastAsia="Times New Roman" w:hAnsi="Times New Roman"/>
                <w:sz w:val="24"/>
                <w:szCs w:val="24"/>
                <w:lang w:val="uk-UA"/>
              </w:rPr>
              <w:t xml:space="preserve">Моторна олива типу </w:t>
            </w:r>
            <w:r w:rsidRPr="001B2F5F">
              <w:rPr>
                <w:rFonts w:ascii="Times New Roman" w:eastAsia="Times New Roman" w:hAnsi="Times New Roman"/>
                <w:sz w:val="24"/>
                <w:szCs w:val="24"/>
                <w:lang w:val="en-US"/>
              </w:rPr>
              <w:t>API</w:t>
            </w:r>
            <w:r w:rsidRPr="001B2F5F">
              <w:rPr>
                <w:rFonts w:ascii="Times New Roman" w:eastAsia="Times New Roman" w:hAnsi="Times New Roman"/>
                <w:sz w:val="24"/>
                <w:szCs w:val="24"/>
              </w:rPr>
              <w:t xml:space="preserve"> </w:t>
            </w:r>
            <w:r w:rsidRPr="001B2F5F">
              <w:rPr>
                <w:rFonts w:ascii="Times New Roman" w:eastAsia="Times New Roman" w:hAnsi="Times New Roman"/>
                <w:sz w:val="24"/>
                <w:szCs w:val="24"/>
                <w:lang w:val="en-US"/>
              </w:rPr>
              <w:t>CG</w:t>
            </w:r>
            <w:r w:rsidRPr="001B2F5F">
              <w:rPr>
                <w:rFonts w:ascii="Times New Roman" w:eastAsia="Times New Roman" w:hAnsi="Times New Roman"/>
                <w:sz w:val="24"/>
                <w:szCs w:val="24"/>
              </w:rPr>
              <w:t>4/</w:t>
            </w:r>
            <w:r w:rsidRPr="001B2F5F">
              <w:rPr>
                <w:rFonts w:ascii="Times New Roman" w:eastAsia="Times New Roman" w:hAnsi="Times New Roman"/>
                <w:sz w:val="24"/>
                <w:szCs w:val="24"/>
                <w:lang w:val="en-US"/>
              </w:rPr>
              <w:t>CH</w:t>
            </w:r>
            <w:r w:rsidRPr="001B2F5F">
              <w:rPr>
                <w:rFonts w:ascii="Times New Roman" w:eastAsia="Times New Roman" w:hAnsi="Times New Roman"/>
                <w:sz w:val="24"/>
                <w:szCs w:val="24"/>
              </w:rPr>
              <w:t>4 15</w:t>
            </w:r>
            <w:r w:rsidRPr="001B2F5F">
              <w:rPr>
                <w:rFonts w:ascii="Times New Roman" w:eastAsia="Times New Roman" w:hAnsi="Times New Roman"/>
                <w:sz w:val="24"/>
                <w:szCs w:val="24"/>
                <w:lang w:val="en-US"/>
              </w:rPr>
              <w:t>W</w:t>
            </w:r>
            <w:r w:rsidRPr="001B2F5F">
              <w:rPr>
                <w:rFonts w:ascii="Times New Roman" w:eastAsia="Times New Roman" w:hAnsi="Times New Roman"/>
                <w:sz w:val="24"/>
                <w:szCs w:val="24"/>
              </w:rPr>
              <w:t>-40</w:t>
            </w:r>
          </w:p>
        </w:tc>
        <w:tc>
          <w:tcPr>
            <w:tcW w:w="4238" w:type="dxa"/>
            <w:tcBorders>
              <w:right w:val="double" w:sz="4" w:space="0" w:color="auto"/>
            </w:tcBorders>
            <w:vAlign w:val="center"/>
          </w:tcPr>
          <w:p w14:paraId="7EF64312"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en-US"/>
              </w:rPr>
              <w:t>105</w:t>
            </w:r>
            <w:r w:rsidRPr="001B2F5F">
              <w:rPr>
                <w:rFonts w:ascii="Times New Roman" w:eastAsia="Times New Roman" w:hAnsi="Times New Roman"/>
                <w:sz w:val="24"/>
                <w:szCs w:val="24"/>
                <w:lang w:val="uk-UA"/>
              </w:rPr>
              <w:t>л</w:t>
            </w:r>
          </w:p>
        </w:tc>
      </w:tr>
      <w:tr w:rsidR="001B2F5F" w:rsidRPr="001B2F5F" w14:paraId="2D7BF383" w14:textId="77777777" w:rsidTr="00E54E32">
        <w:trPr>
          <w:jc w:val="center"/>
        </w:trPr>
        <w:tc>
          <w:tcPr>
            <w:tcW w:w="4808" w:type="dxa"/>
            <w:tcBorders>
              <w:left w:val="double" w:sz="4" w:space="0" w:color="auto"/>
            </w:tcBorders>
            <w:vAlign w:val="center"/>
          </w:tcPr>
          <w:p w14:paraId="3D4BF01A"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Фільтр очищення проточного типу</w:t>
            </w:r>
          </w:p>
        </w:tc>
        <w:tc>
          <w:tcPr>
            <w:tcW w:w="4238" w:type="dxa"/>
            <w:tcBorders>
              <w:right w:val="double" w:sz="4" w:space="0" w:color="auto"/>
            </w:tcBorders>
            <w:vAlign w:val="center"/>
          </w:tcPr>
          <w:p w14:paraId="2546F043"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20мкм</w:t>
            </w:r>
          </w:p>
        </w:tc>
      </w:tr>
      <w:tr w:rsidR="001B2F5F" w:rsidRPr="001B2F5F" w14:paraId="4B8C02A9" w14:textId="77777777" w:rsidTr="00E54E32">
        <w:trPr>
          <w:jc w:val="center"/>
        </w:trPr>
        <w:tc>
          <w:tcPr>
            <w:tcW w:w="9046" w:type="dxa"/>
            <w:gridSpan w:val="2"/>
            <w:tcBorders>
              <w:left w:val="double" w:sz="4" w:space="0" w:color="auto"/>
              <w:right w:val="double" w:sz="4" w:space="0" w:color="auto"/>
            </w:tcBorders>
            <w:vAlign w:val="center"/>
          </w:tcPr>
          <w:p w14:paraId="0739B2C6" w14:textId="77777777" w:rsidR="001B2F5F" w:rsidRPr="001B2F5F" w:rsidRDefault="001B2F5F" w:rsidP="001B2F5F">
            <w:pPr>
              <w:tabs>
                <w:tab w:val="left" w:pos="993"/>
              </w:tabs>
              <w:spacing w:line="276" w:lineRule="auto"/>
              <w:contextualSpacing/>
              <w:jc w:val="center"/>
              <w:rPr>
                <w:rFonts w:ascii="Times New Roman" w:eastAsia="Times New Roman" w:hAnsi="Times New Roman"/>
                <w:b/>
                <w:sz w:val="24"/>
                <w:szCs w:val="24"/>
                <w:lang w:val="uk-UA"/>
              </w:rPr>
            </w:pPr>
            <w:r w:rsidRPr="001B2F5F">
              <w:rPr>
                <w:rFonts w:ascii="Times New Roman" w:eastAsia="Times New Roman" w:hAnsi="Times New Roman"/>
                <w:b/>
                <w:sz w:val="24"/>
                <w:szCs w:val="24"/>
                <w:lang w:val="uk-UA"/>
              </w:rPr>
              <w:t>Система охолодження</w:t>
            </w:r>
          </w:p>
        </w:tc>
      </w:tr>
      <w:tr w:rsidR="001B2F5F" w:rsidRPr="001B2F5F" w14:paraId="2F267862" w14:textId="77777777" w:rsidTr="00E54E32">
        <w:trPr>
          <w:jc w:val="center"/>
        </w:trPr>
        <w:tc>
          <w:tcPr>
            <w:tcW w:w="4808" w:type="dxa"/>
            <w:tcBorders>
              <w:left w:val="double" w:sz="4" w:space="0" w:color="auto"/>
            </w:tcBorders>
            <w:vAlign w:val="center"/>
          </w:tcPr>
          <w:p w14:paraId="554EF817"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Примусова з рідинним радіатором</w:t>
            </w:r>
          </w:p>
        </w:tc>
        <w:tc>
          <w:tcPr>
            <w:tcW w:w="4238" w:type="dxa"/>
            <w:tcBorders>
              <w:right w:val="double" w:sz="4" w:space="0" w:color="auto"/>
            </w:tcBorders>
            <w:vAlign w:val="center"/>
          </w:tcPr>
          <w:p w14:paraId="51907D5F"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w:t>
            </w:r>
          </w:p>
        </w:tc>
      </w:tr>
      <w:tr w:rsidR="001B2F5F" w:rsidRPr="001B2F5F" w14:paraId="51E0E580" w14:textId="77777777" w:rsidTr="00E54E32">
        <w:trPr>
          <w:jc w:val="center"/>
        </w:trPr>
        <w:tc>
          <w:tcPr>
            <w:tcW w:w="4808" w:type="dxa"/>
            <w:tcBorders>
              <w:left w:val="double" w:sz="4" w:space="0" w:color="auto"/>
            </w:tcBorders>
            <w:vAlign w:val="center"/>
          </w:tcPr>
          <w:p w14:paraId="71E51D64"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Термостатичне регулювання температури</w:t>
            </w:r>
          </w:p>
        </w:tc>
        <w:tc>
          <w:tcPr>
            <w:tcW w:w="4238" w:type="dxa"/>
            <w:tcBorders>
              <w:right w:val="double" w:sz="4" w:space="0" w:color="auto"/>
            </w:tcBorders>
            <w:vAlign w:val="center"/>
          </w:tcPr>
          <w:p w14:paraId="7DA584B4"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82-95оС</w:t>
            </w:r>
          </w:p>
        </w:tc>
      </w:tr>
      <w:tr w:rsidR="001B2F5F" w:rsidRPr="001B2F5F" w14:paraId="278D3390" w14:textId="77777777" w:rsidTr="00E54E32">
        <w:trPr>
          <w:jc w:val="center"/>
        </w:trPr>
        <w:tc>
          <w:tcPr>
            <w:tcW w:w="4808" w:type="dxa"/>
            <w:tcBorders>
              <w:left w:val="double" w:sz="4" w:space="0" w:color="auto"/>
            </w:tcBorders>
            <w:vAlign w:val="center"/>
          </w:tcPr>
          <w:p w14:paraId="3BD13FEF"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lastRenderedPageBreak/>
              <w:t>Максимальна температура</w:t>
            </w:r>
          </w:p>
        </w:tc>
        <w:tc>
          <w:tcPr>
            <w:tcW w:w="4238" w:type="dxa"/>
            <w:tcBorders>
              <w:right w:val="double" w:sz="4" w:space="0" w:color="auto"/>
            </w:tcBorders>
            <w:vAlign w:val="center"/>
          </w:tcPr>
          <w:p w14:paraId="658E84E5"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104оС</w:t>
            </w:r>
          </w:p>
        </w:tc>
      </w:tr>
      <w:tr w:rsidR="001B2F5F" w:rsidRPr="001B2F5F" w14:paraId="5772EE63" w14:textId="77777777" w:rsidTr="00E54E32">
        <w:trPr>
          <w:jc w:val="center"/>
        </w:trPr>
        <w:tc>
          <w:tcPr>
            <w:tcW w:w="4808" w:type="dxa"/>
            <w:tcBorders>
              <w:left w:val="double" w:sz="4" w:space="0" w:color="auto"/>
            </w:tcBorders>
            <w:vAlign w:val="center"/>
          </w:tcPr>
          <w:p w14:paraId="6EFFE424"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Об’єм системи охолодження</w:t>
            </w:r>
          </w:p>
        </w:tc>
        <w:tc>
          <w:tcPr>
            <w:tcW w:w="4238" w:type="dxa"/>
            <w:tcBorders>
              <w:right w:val="double" w:sz="4" w:space="0" w:color="auto"/>
            </w:tcBorders>
            <w:vAlign w:val="center"/>
          </w:tcPr>
          <w:p w14:paraId="69E02832"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en-US"/>
              </w:rPr>
              <w:t>83</w:t>
            </w:r>
            <w:r w:rsidRPr="001B2F5F">
              <w:rPr>
                <w:rFonts w:ascii="Times New Roman" w:eastAsia="Times New Roman" w:hAnsi="Times New Roman"/>
                <w:sz w:val="24"/>
                <w:szCs w:val="24"/>
                <w:lang w:val="uk-UA"/>
              </w:rPr>
              <w:t>л</w:t>
            </w:r>
          </w:p>
        </w:tc>
      </w:tr>
      <w:tr w:rsidR="001B2F5F" w:rsidRPr="001B2F5F" w14:paraId="28F595AB" w14:textId="77777777" w:rsidTr="00E54E32">
        <w:trPr>
          <w:jc w:val="center"/>
        </w:trPr>
        <w:tc>
          <w:tcPr>
            <w:tcW w:w="9046" w:type="dxa"/>
            <w:gridSpan w:val="2"/>
            <w:tcBorders>
              <w:left w:val="double" w:sz="4" w:space="0" w:color="auto"/>
              <w:right w:val="double" w:sz="4" w:space="0" w:color="auto"/>
            </w:tcBorders>
            <w:vAlign w:val="center"/>
          </w:tcPr>
          <w:p w14:paraId="6F303F34" w14:textId="77777777" w:rsidR="001B2F5F" w:rsidRPr="001B2F5F" w:rsidRDefault="001B2F5F" w:rsidP="001B2F5F">
            <w:pPr>
              <w:tabs>
                <w:tab w:val="left" w:pos="993"/>
              </w:tabs>
              <w:spacing w:line="276" w:lineRule="auto"/>
              <w:contextualSpacing/>
              <w:jc w:val="center"/>
              <w:rPr>
                <w:rFonts w:ascii="Times New Roman" w:eastAsia="Times New Roman" w:hAnsi="Times New Roman"/>
                <w:b/>
                <w:sz w:val="24"/>
                <w:szCs w:val="24"/>
                <w:lang w:val="en-US"/>
              </w:rPr>
            </w:pPr>
            <w:r w:rsidRPr="001B2F5F">
              <w:rPr>
                <w:rFonts w:ascii="Times New Roman" w:eastAsia="Times New Roman" w:hAnsi="Times New Roman"/>
                <w:b/>
                <w:sz w:val="24"/>
                <w:szCs w:val="24"/>
                <w:lang w:val="uk-UA"/>
              </w:rPr>
              <w:t xml:space="preserve">Електрообладнання </w:t>
            </w:r>
          </w:p>
        </w:tc>
      </w:tr>
      <w:tr w:rsidR="001B2F5F" w:rsidRPr="001B2F5F" w14:paraId="6BDCA9DB" w14:textId="77777777" w:rsidTr="00E54E32">
        <w:trPr>
          <w:jc w:val="center"/>
        </w:trPr>
        <w:tc>
          <w:tcPr>
            <w:tcW w:w="4808" w:type="dxa"/>
            <w:tcBorders>
              <w:left w:val="double" w:sz="4" w:space="0" w:color="auto"/>
            </w:tcBorders>
            <w:vAlign w:val="center"/>
          </w:tcPr>
          <w:p w14:paraId="707B8AA0"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Електрична система живлення з генератором</w:t>
            </w:r>
          </w:p>
        </w:tc>
        <w:tc>
          <w:tcPr>
            <w:tcW w:w="4238" w:type="dxa"/>
            <w:tcBorders>
              <w:right w:val="double" w:sz="4" w:space="0" w:color="auto"/>
            </w:tcBorders>
            <w:vAlign w:val="center"/>
          </w:tcPr>
          <w:p w14:paraId="4E81FD3B"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24В</w:t>
            </w:r>
          </w:p>
        </w:tc>
      </w:tr>
      <w:tr w:rsidR="001B2F5F" w:rsidRPr="001B2F5F" w14:paraId="67BBD8E2" w14:textId="77777777" w:rsidTr="00E54E32">
        <w:trPr>
          <w:jc w:val="center"/>
        </w:trPr>
        <w:tc>
          <w:tcPr>
            <w:tcW w:w="4808" w:type="dxa"/>
            <w:tcBorders>
              <w:left w:val="double" w:sz="4" w:space="0" w:color="auto"/>
            </w:tcBorders>
            <w:vAlign w:val="center"/>
          </w:tcPr>
          <w:p w14:paraId="0B6D2635"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lang w:val="uk-UA"/>
              </w:rPr>
            </w:pPr>
            <w:r w:rsidRPr="001B2F5F">
              <w:rPr>
                <w:rFonts w:ascii="Times New Roman" w:eastAsia="Times New Roman" w:hAnsi="Times New Roman"/>
                <w:sz w:val="24"/>
                <w:szCs w:val="24"/>
                <w:lang w:val="uk-UA"/>
              </w:rPr>
              <w:t>Генератор змінного струму (альтернатор)</w:t>
            </w:r>
          </w:p>
        </w:tc>
        <w:tc>
          <w:tcPr>
            <w:tcW w:w="4238" w:type="dxa"/>
            <w:tcBorders>
              <w:right w:val="double" w:sz="4" w:space="0" w:color="auto"/>
            </w:tcBorders>
            <w:vAlign w:val="center"/>
          </w:tcPr>
          <w:p w14:paraId="755F653D"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lang w:val="en-US"/>
              </w:rPr>
            </w:pPr>
            <w:r w:rsidRPr="001B2F5F">
              <w:rPr>
                <w:rFonts w:ascii="Times New Roman" w:eastAsia="Times New Roman" w:hAnsi="Times New Roman"/>
                <w:sz w:val="24"/>
                <w:szCs w:val="24"/>
                <w:lang w:val="en-US"/>
              </w:rPr>
              <w:t>TAL</w:t>
            </w:r>
            <w:r w:rsidRPr="001B2F5F">
              <w:rPr>
                <w:rFonts w:ascii="Times New Roman" w:eastAsia="Times New Roman" w:hAnsi="Times New Roman"/>
                <w:sz w:val="24"/>
                <w:szCs w:val="24"/>
                <w:lang w:val="uk-UA"/>
              </w:rPr>
              <w:t>-А</w:t>
            </w:r>
            <w:r w:rsidRPr="001B2F5F">
              <w:rPr>
                <w:rFonts w:ascii="Times New Roman" w:eastAsia="Times New Roman" w:hAnsi="Times New Roman"/>
                <w:sz w:val="24"/>
                <w:szCs w:val="24"/>
                <w:lang w:val="en-US"/>
              </w:rPr>
              <w:t>49</w:t>
            </w:r>
            <w:r w:rsidRPr="001B2F5F">
              <w:rPr>
                <w:rFonts w:ascii="Times New Roman" w:eastAsia="Times New Roman" w:hAnsi="Times New Roman"/>
                <w:sz w:val="24"/>
                <w:szCs w:val="24"/>
                <w:lang w:val="uk-UA"/>
              </w:rPr>
              <w:t>-</w:t>
            </w:r>
            <w:r w:rsidRPr="001B2F5F">
              <w:rPr>
                <w:rFonts w:ascii="Times New Roman" w:eastAsia="Times New Roman" w:hAnsi="Times New Roman"/>
                <w:sz w:val="24"/>
                <w:szCs w:val="24"/>
                <w:lang w:val="en-US"/>
              </w:rPr>
              <w:t>GL6S/4</w:t>
            </w:r>
          </w:p>
        </w:tc>
      </w:tr>
      <w:tr w:rsidR="001B2F5F" w:rsidRPr="001B2F5F" w14:paraId="4ABF9BBA" w14:textId="77777777" w:rsidTr="00E54E32">
        <w:trPr>
          <w:jc w:val="center"/>
        </w:trPr>
        <w:tc>
          <w:tcPr>
            <w:tcW w:w="4808" w:type="dxa"/>
            <w:tcBorders>
              <w:left w:val="double" w:sz="4" w:space="0" w:color="auto"/>
            </w:tcBorders>
            <w:vAlign w:val="center"/>
          </w:tcPr>
          <w:p w14:paraId="2C7C3C88" w14:textId="77777777" w:rsidR="001B2F5F" w:rsidRPr="001B2F5F" w:rsidRDefault="001B2F5F" w:rsidP="001B2F5F">
            <w:pPr>
              <w:tabs>
                <w:tab w:val="left" w:pos="993"/>
              </w:tabs>
              <w:spacing w:line="276" w:lineRule="auto"/>
              <w:contextualSpacing/>
              <w:rPr>
                <w:rFonts w:ascii="Times New Roman" w:eastAsia="Times New Roman" w:hAnsi="Times New Roman"/>
                <w:sz w:val="24"/>
                <w:szCs w:val="24"/>
              </w:rPr>
            </w:pPr>
            <w:r w:rsidRPr="001B2F5F">
              <w:rPr>
                <w:rFonts w:ascii="Times New Roman" w:eastAsia="Times New Roman" w:hAnsi="Times New Roman"/>
                <w:sz w:val="24"/>
                <w:szCs w:val="24"/>
                <w:lang w:val="uk-UA"/>
              </w:rPr>
              <w:t xml:space="preserve">Тип </w:t>
            </w:r>
            <w:r w:rsidRPr="001B2F5F">
              <w:rPr>
                <w:rFonts w:ascii="Times New Roman" w:eastAsia="Times New Roman" w:hAnsi="Times New Roman"/>
                <w:sz w:val="24"/>
                <w:szCs w:val="24"/>
                <w:lang w:val="en-US"/>
              </w:rPr>
              <w:t>AVR</w:t>
            </w:r>
          </w:p>
        </w:tc>
        <w:tc>
          <w:tcPr>
            <w:tcW w:w="4238" w:type="dxa"/>
            <w:tcBorders>
              <w:right w:val="double" w:sz="4" w:space="0" w:color="auto"/>
            </w:tcBorders>
            <w:vAlign w:val="center"/>
          </w:tcPr>
          <w:p w14:paraId="352AEC7F" w14:textId="77777777" w:rsidR="001B2F5F" w:rsidRPr="001B2F5F" w:rsidRDefault="001B2F5F" w:rsidP="001B2F5F">
            <w:pPr>
              <w:tabs>
                <w:tab w:val="left" w:pos="993"/>
              </w:tabs>
              <w:spacing w:line="276" w:lineRule="auto"/>
              <w:contextualSpacing/>
              <w:jc w:val="center"/>
              <w:rPr>
                <w:rFonts w:ascii="Times New Roman" w:eastAsia="Times New Roman" w:hAnsi="Times New Roman"/>
                <w:sz w:val="24"/>
                <w:szCs w:val="24"/>
              </w:rPr>
            </w:pPr>
            <w:r w:rsidRPr="001B2F5F">
              <w:rPr>
                <w:rFonts w:ascii="Times New Roman" w:eastAsia="Times New Roman" w:hAnsi="Times New Roman"/>
                <w:sz w:val="24"/>
                <w:szCs w:val="24"/>
              </w:rPr>
              <w:t>-</w:t>
            </w:r>
          </w:p>
        </w:tc>
      </w:tr>
      <w:bookmarkEnd w:id="2"/>
    </w:tbl>
    <w:p w14:paraId="33C6155F" w14:textId="77777777" w:rsidR="001B2F5F" w:rsidRPr="001B2F5F" w:rsidRDefault="001B2F5F" w:rsidP="001B2F5F">
      <w:pPr>
        <w:tabs>
          <w:tab w:val="left" w:pos="993"/>
        </w:tabs>
        <w:spacing w:after="0" w:line="276" w:lineRule="auto"/>
        <w:ind w:firstLine="567"/>
        <w:contextualSpacing/>
        <w:jc w:val="both"/>
        <w:rPr>
          <w:rFonts w:ascii="Times New Roman" w:eastAsia="Times New Roman" w:hAnsi="Times New Roman" w:cs="Times New Roman"/>
          <w:sz w:val="20"/>
          <w:lang w:val="uk-UA"/>
        </w:rPr>
      </w:pPr>
    </w:p>
    <w:p w14:paraId="512EBF71"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Послуги з сервісного технічного обслуговування дизельних електростанцій надати відповідно до графіка обслуговування (надалі Графік) для кожної дизельної електростанції окремо. Всі послуги з обслуговування ДЕС вказані відповідно до технічного паспорту/інструкції/керівництві з експлуатації, а саме:</w:t>
      </w:r>
    </w:p>
    <w:p w14:paraId="09733B67" w14:textId="77777777" w:rsidR="001B2F5F" w:rsidRPr="001B2F5F" w:rsidRDefault="001B2F5F" w:rsidP="001B2F5F">
      <w:pPr>
        <w:tabs>
          <w:tab w:val="left" w:pos="993"/>
        </w:tabs>
        <w:spacing w:after="0" w:line="276" w:lineRule="auto"/>
        <w:ind w:firstLine="567"/>
        <w:contextualSpacing/>
        <w:jc w:val="center"/>
        <w:rPr>
          <w:rFonts w:ascii="Times New Roman" w:eastAsia="Times New Roman" w:hAnsi="Times New Roman" w:cs="Times New Roman"/>
          <w:b/>
          <w:sz w:val="24"/>
          <w:szCs w:val="24"/>
          <w:lang w:val="uk-UA"/>
        </w:rPr>
      </w:pPr>
      <w:r w:rsidRPr="001B2F5F">
        <w:rPr>
          <w:rFonts w:ascii="Times New Roman" w:eastAsia="Times New Roman" w:hAnsi="Times New Roman" w:cs="Times New Roman"/>
          <w:b/>
          <w:sz w:val="24"/>
          <w:lang w:val="uk-UA"/>
        </w:rPr>
        <w:t xml:space="preserve">Графік </w:t>
      </w:r>
      <w:r w:rsidRPr="001B2F5F">
        <w:rPr>
          <w:rFonts w:ascii="Times New Roman" w:eastAsia="Times New Roman" w:hAnsi="Times New Roman" w:cs="Times New Roman"/>
          <w:b/>
          <w:noProof/>
          <w:sz w:val="24"/>
          <w:szCs w:val="24"/>
          <w:lang w:val="uk-UA"/>
        </w:rPr>
        <w:t xml:space="preserve">обслуговування дизельної електростанції </w:t>
      </w:r>
      <w:r w:rsidRPr="001B2F5F">
        <w:rPr>
          <w:rFonts w:ascii="Times New Roman" w:eastAsia="Times New Roman" w:hAnsi="Times New Roman" w:cs="Times New Roman"/>
          <w:b/>
          <w:sz w:val="24"/>
          <w:szCs w:val="24"/>
          <w:lang w:val="uk-UA"/>
        </w:rPr>
        <w:t>GJB-900</w:t>
      </w:r>
    </w:p>
    <w:tbl>
      <w:tblPr>
        <w:tblStyle w:val="a3"/>
        <w:tblW w:w="0" w:type="auto"/>
        <w:tblLayout w:type="fixed"/>
        <w:tblLook w:val="04A0" w:firstRow="1" w:lastRow="0" w:firstColumn="1" w:lastColumn="0" w:noHBand="0" w:noVBand="1"/>
      </w:tblPr>
      <w:tblGrid>
        <w:gridCol w:w="5353"/>
        <w:gridCol w:w="1843"/>
        <w:gridCol w:w="1843"/>
      </w:tblGrid>
      <w:tr w:rsidR="001B2F5F" w:rsidRPr="001B2F5F" w14:paraId="07581108" w14:textId="77777777" w:rsidTr="00E54E32">
        <w:tc>
          <w:tcPr>
            <w:tcW w:w="5353" w:type="dxa"/>
            <w:vMerge w:val="restart"/>
            <w:vAlign w:val="center"/>
          </w:tcPr>
          <w:p w14:paraId="24BAA0BB"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4"/>
                <w:szCs w:val="24"/>
                <w:lang w:val="uk-UA"/>
              </w:rPr>
            </w:pPr>
            <w:r w:rsidRPr="001B2F5F">
              <w:rPr>
                <w:rFonts w:ascii="Times New Roman" w:eastAsia="Times New Roman" w:hAnsi="Times New Roman" w:cs="Times New Roman"/>
                <w:b/>
                <w:sz w:val="24"/>
                <w:szCs w:val="24"/>
                <w:lang w:val="uk-UA"/>
              </w:rPr>
              <w:t>Процедури техобслуговування</w:t>
            </w:r>
          </w:p>
        </w:tc>
        <w:tc>
          <w:tcPr>
            <w:tcW w:w="3686" w:type="dxa"/>
            <w:gridSpan w:val="2"/>
            <w:vAlign w:val="center"/>
          </w:tcPr>
          <w:p w14:paraId="26B4F642"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4"/>
                <w:szCs w:val="24"/>
                <w:lang w:val="uk-UA"/>
              </w:rPr>
            </w:pPr>
            <w:r w:rsidRPr="001B2F5F">
              <w:rPr>
                <w:rFonts w:ascii="Times New Roman" w:eastAsia="Times New Roman" w:hAnsi="Times New Roman" w:cs="Times New Roman"/>
                <w:b/>
                <w:sz w:val="24"/>
                <w:szCs w:val="24"/>
                <w:lang w:val="uk-UA"/>
              </w:rPr>
              <w:t>Період техобслуговування</w:t>
            </w:r>
          </w:p>
        </w:tc>
      </w:tr>
      <w:tr w:rsidR="001B2F5F" w:rsidRPr="001B2F5F" w14:paraId="529AF631" w14:textId="77777777" w:rsidTr="00E54E32">
        <w:tc>
          <w:tcPr>
            <w:tcW w:w="5353" w:type="dxa"/>
            <w:vMerge/>
          </w:tcPr>
          <w:p w14:paraId="58920538" w14:textId="77777777" w:rsidR="001B2F5F" w:rsidRPr="001B2F5F" w:rsidRDefault="001B2F5F" w:rsidP="001B2F5F">
            <w:pPr>
              <w:tabs>
                <w:tab w:val="left" w:pos="993"/>
              </w:tabs>
              <w:spacing w:line="276" w:lineRule="auto"/>
              <w:contextualSpacing/>
              <w:jc w:val="both"/>
              <w:rPr>
                <w:rFonts w:ascii="Times New Roman" w:eastAsia="Times New Roman" w:hAnsi="Times New Roman" w:cs="Times New Roman"/>
                <w:b/>
                <w:sz w:val="24"/>
                <w:szCs w:val="24"/>
                <w:lang w:val="uk-UA"/>
              </w:rPr>
            </w:pPr>
          </w:p>
        </w:tc>
        <w:tc>
          <w:tcPr>
            <w:tcW w:w="1843" w:type="dxa"/>
          </w:tcPr>
          <w:p w14:paraId="74DF20B7"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4"/>
                <w:szCs w:val="24"/>
                <w:lang w:val="uk-UA"/>
              </w:rPr>
            </w:pPr>
            <w:r w:rsidRPr="001B2F5F">
              <w:rPr>
                <w:rFonts w:ascii="Times New Roman" w:eastAsia="Times New Roman" w:hAnsi="Times New Roman" w:cs="Times New Roman"/>
                <w:b/>
                <w:sz w:val="24"/>
                <w:szCs w:val="24"/>
                <w:lang w:val="uk-UA"/>
              </w:rPr>
              <w:t xml:space="preserve">ТО№1 </w:t>
            </w:r>
            <w:r w:rsidRPr="001B2F5F">
              <w:rPr>
                <w:rFonts w:ascii="Times New Roman" w:eastAsia="Times New Roman" w:hAnsi="Times New Roman" w:cs="Times New Roman"/>
                <w:b/>
                <w:sz w:val="24"/>
                <w:szCs w:val="24"/>
                <w:lang w:val="uk-UA"/>
              </w:rPr>
              <w:br/>
              <w:t xml:space="preserve">100 </w:t>
            </w:r>
            <w:proofErr w:type="spellStart"/>
            <w:r w:rsidRPr="001B2F5F">
              <w:rPr>
                <w:rFonts w:ascii="Times New Roman" w:eastAsia="Times New Roman" w:hAnsi="Times New Roman" w:cs="Times New Roman"/>
                <w:b/>
                <w:sz w:val="24"/>
                <w:szCs w:val="24"/>
                <w:lang w:val="uk-UA"/>
              </w:rPr>
              <w:t>мото</w:t>
            </w:r>
            <w:proofErr w:type="spellEnd"/>
            <w:r w:rsidRPr="001B2F5F">
              <w:rPr>
                <w:rFonts w:ascii="Times New Roman" w:eastAsia="Times New Roman" w:hAnsi="Times New Roman" w:cs="Times New Roman"/>
                <w:b/>
                <w:sz w:val="24"/>
                <w:szCs w:val="24"/>
                <w:lang w:val="uk-UA"/>
              </w:rPr>
              <w:t>-годин</w:t>
            </w:r>
          </w:p>
        </w:tc>
        <w:tc>
          <w:tcPr>
            <w:tcW w:w="1843" w:type="dxa"/>
          </w:tcPr>
          <w:p w14:paraId="2EF6F17C"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4"/>
                <w:szCs w:val="24"/>
                <w:lang w:val="uk-UA"/>
              </w:rPr>
            </w:pPr>
            <w:r w:rsidRPr="001B2F5F">
              <w:rPr>
                <w:rFonts w:ascii="Times New Roman" w:eastAsia="Times New Roman" w:hAnsi="Times New Roman" w:cs="Times New Roman"/>
                <w:b/>
                <w:sz w:val="24"/>
                <w:szCs w:val="24"/>
                <w:lang w:val="uk-UA"/>
              </w:rPr>
              <w:t xml:space="preserve">ТО№2 </w:t>
            </w:r>
            <w:r w:rsidRPr="001B2F5F">
              <w:rPr>
                <w:rFonts w:ascii="Times New Roman" w:eastAsia="Times New Roman" w:hAnsi="Times New Roman" w:cs="Times New Roman"/>
                <w:b/>
                <w:sz w:val="24"/>
                <w:szCs w:val="24"/>
                <w:lang w:val="uk-UA"/>
              </w:rPr>
              <w:br/>
              <w:t xml:space="preserve">250 </w:t>
            </w:r>
            <w:proofErr w:type="spellStart"/>
            <w:r w:rsidRPr="001B2F5F">
              <w:rPr>
                <w:rFonts w:ascii="Times New Roman" w:eastAsia="Times New Roman" w:hAnsi="Times New Roman" w:cs="Times New Roman"/>
                <w:b/>
                <w:sz w:val="24"/>
                <w:szCs w:val="24"/>
                <w:lang w:val="uk-UA"/>
              </w:rPr>
              <w:t>мото</w:t>
            </w:r>
            <w:proofErr w:type="spellEnd"/>
            <w:r w:rsidRPr="001B2F5F">
              <w:rPr>
                <w:rFonts w:ascii="Times New Roman" w:eastAsia="Times New Roman" w:hAnsi="Times New Roman" w:cs="Times New Roman"/>
                <w:b/>
                <w:sz w:val="24"/>
                <w:szCs w:val="24"/>
                <w:lang w:val="uk-UA"/>
              </w:rPr>
              <w:t>-годин</w:t>
            </w:r>
          </w:p>
        </w:tc>
      </w:tr>
      <w:tr w:rsidR="001B2F5F" w:rsidRPr="001B2F5F" w14:paraId="2A5457FB" w14:textId="77777777" w:rsidTr="00E54E32">
        <w:tc>
          <w:tcPr>
            <w:tcW w:w="5353" w:type="dxa"/>
          </w:tcPr>
          <w:p w14:paraId="1DE38EF8"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Заміна масла</w:t>
            </w:r>
          </w:p>
        </w:tc>
        <w:tc>
          <w:tcPr>
            <w:tcW w:w="1843" w:type="dxa"/>
            <w:vAlign w:val="center"/>
          </w:tcPr>
          <w:p w14:paraId="3DF0796A"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4D6EAF9F"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79618903" w14:textId="77777777" w:rsidTr="00E54E32">
        <w:tc>
          <w:tcPr>
            <w:tcW w:w="5353" w:type="dxa"/>
          </w:tcPr>
          <w:p w14:paraId="00BFFD46"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xml:space="preserve">Заміна масляного фільтру </w:t>
            </w:r>
          </w:p>
        </w:tc>
        <w:tc>
          <w:tcPr>
            <w:tcW w:w="1843" w:type="dxa"/>
            <w:vAlign w:val="center"/>
          </w:tcPr>
          <w:p w14:paraId="606405AC"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783A8DDE"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54B287B2" w14:textId="77777777" w:rsidTr="00E54E32">
        <w:tc>
          <w:tcPr>
            <w:tcW w:w="5353" w:type="dxa"/>
          </w:tcPr>
          <w:p w14:paraId="2DD23299"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рівня охолоджувальної рідини</w:t>
            </w:r>
          </w:p>
        </w:tc>
        <w:tc>
          <w:tcPr>
            <w:tcW w:w="1843" w:type="dxa"/>
            <w:vAlign w:val="center"/>
          </w:tcPr>
          <w:p w14:paraId="73EBF0D2"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3D828EF1"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63BD094B" w14:textId="77777777" w:rsidTr="00E54E32">
        <w:tc>
          <w:tcPr>
            <w:tcW w:w="5353" w:type="dxa"/>
          </w:tcPr>
          <w:p w14:paraId="600C90D4"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підігрівача охолоджувальної рідини блоку циліндрів (системи охолодження)</w:t>
            </w:r>
          </w:p>
        </w:tc>
        <w:tc>
          <w:tcPr>
            <w:tcW w:w="1843" w:type="dxa"/>
            <w:vAlign w:val="center"/>
          </w:tcPr>
          <w:p w14:paraId="5D1CF4B3"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3AE44F25"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61D1D7AE" w14:textId="77777777" w:rsidTr="00E54E32">
        <w:tc>
          <w:tcPr>
            <w:tcW w:w="5353" w:type="dxa"/>
          </w:tcPr>
          <w:p w14:paraId="661A6DB1"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чистоти радіатора, очищення при необхідності</w:t>
            </w:r>
          </w:p>
        </w:tc>
        <w:tc>
          <w:tcPr>
            <w:tcW w:w="1843" w:type="dxa"/>
            <w:vAlign w:val="center"/>
          </w:tcPr>
          <w:p w14:paraId="1EEF0B46"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53904C74"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54E84224" w14:textId="77777777" w:rsidTr="00E54E32">
        <w:tc>
          <w:tcPr>
            <w:tcW w:w="5353" w:type="dxa"/>
          </w:tcPr>
          <w:p w14:paraId="4A4C0A5F"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xml:space="preserve">Заміна ременя радіаторного вентилятора </w:t>
            </w:r>
          </w:p>
        </w:tc>
        <w:tc>
          <w:tcPr>
            <w:tcW w:w="1843" w:type="dxa"/>
            <w:vAlign w:val="center"/>
          </w:tcPr>
          <w:p w14:paraId="6236C862"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За необхідністю</w:t>
            </w:r>
          </w:p>
        </w:tc>
        <w:tc>
          <w:tcPr>
            <w:tcW w:w="1843" w:type="dxa"/>
            <w:vAlign w:val="center"/>
          </w:tcPr>
          <w:p w14:paraId="6AB24AB0"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За необхідністю</w:t>
            </w:r>
          </w:p>
        </w:tc>
      </w:tr>
      <w:tr w:rsidR="001B2F5F" w:rsidRPr="001B2F5F" w14:paraId="1B11A9F6" w14:textId="77777777" w:rsidTr="00E54E32">
        <w:tc>
          <w:tcPr>
            <w:tcW w:w="5353" w:type="dxa"/>
          </w:tcPr>
          <w:p w14:paraId="6D3E30BF"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xml:space="preserve">Заміна паливного фільтру </w:t>
            </w:r>
          </w:p>
        </w:tc>
        <w:tc>
          <w:tcPr>
            <w:tcW w:w="1843" w:type="dxa"/>
            <w:vAlign w:val="center"/>
          </w:tcPr>
          <w:p w14:paraId="05E10F25"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260EA661"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6ED4FFF8" w14:textId="77777777" w:rsidTr="00E54E32">
        <w:tc>
          <w:tcPr>
            <w:tcW w:w="5353" w:type="dxa"/>
          </w:tcPr>
          <w:p w14:paraId="0FB20A3A"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стану зарядки АКБ</w:t>
            </w:r>
          </w:p>
        </w:tc>
        <w:tc>
          <w:tcPr>
            <w:tcW w:w="1843" w:type="dxa"/>
            <w:vAlign w:val="center"/>
          </w:tcPr>
          <w:p w14:paraId="3C3F0DF7"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5A078DBA"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4158050C" w14:textId="77777777" w:rsidTr="00E54E32">
        <w:tc>
          <w:tcPr>
            <w:tcW w:w="5353" w:type="dxa"/>
          </w:tcPr>
          <w:p w14:paraId="7C6CC068"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зарядного пристрою акумулятора</w:t>
            </w:r>
          </w:p>
        </w:tc>
        <w:tc>
          <w:tcPr>
            <w:tcW w:w="1843" w:type="dxa"/>
            <w:vAlign w:val="center"/>
          </w:tcPr>
          <w:p w14:paraId="731E4499"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6B3A944C"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53177480" w14:textId="77777777" w:rsidTr="00E54E32">
        <w:tc>
          <w:tcPr>
            <w:tcW w:w="5353" w:type="dxa"/>
          </w:tcPr>
          <w:p w14:paraId="68C66450"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xml:space="preserve">Перевірка </w:t>
            </w:r>
            <w:proofErr w:type="spellStart"/>
            <w:r w:rsidRPr="001B2F5F">
              <w:rPr>
                <w:rFonts w:ascii="Times New Roman" w:eastAsia="Times New Roman" w:hAnsi="Times New Roman" w:cs="Times New Roman"/>
                <w:sz w:val="24"/>
                <w:szCs w:val="24"/>
                <w:lang w:val="uk-UA"/>
              </w:rPr>
              <w:t>показчиків</w:t>
            </w:r>
            <w:proofErr w:type="spellEnd"/>
            <w:r w:rsidRPr="001B2F5F">
              <w:rPr>
                <w:rFonts w:ascii="Times New Roman" w:eastAsia="Times New Roman" w:hAnsi="Times New Roman" w:cs="Times New Roman"/>
                <w:sz w:val="24"/>
                <w:szCs w:val="24"/>
                <w:lang w:val="uk-UA"/>
              </w:rPr>
              <w:t xml:space="preserve"> масла, температури та інших показників</w:t>
            </w:r>
          </w:p>
        </w:tc>
        <w:tc>
          <w:tcPr>
            <w:tcW w:w="1843" w:type="dxa"/>
            <w:vAlign w:val="center"/>
          </w:tcPr>
          <w:p w14:paraId="1E0351CB"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00658E79"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46E1E3FA" w14:textId="77777777" w:rsidTr="00E54E32">
        <w:tc>
          <w:tcPr>
            <w:tcW w:w="5353" w:type="dxa"/>
          </w:tcPr>
          <w:p w14:paraId="45DD2359"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натягу ременів</w:t>
            </w:r>
          </w:p>
        </w:tc>
        <w:tc>
          <w:tcPr>
            <w:tcW w:w="1843" w:type="dxa"/>
            <w:vAlign w:val="center"/>
          </w:tcPr>
          <w:p w14:paraId="4FA1F52F"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c>
          <w:tcPr>
            <w:tcW w:w="1843" w:type="dxa"/>
            <w:vAlign w:val="center"/>
          </w:tcPr>
          <w:p w14:paraId="1347DC7A"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w:eastAsia="Times New Roman" w:hAnsi="Times New Roman" w:cs="Times New Roman"/>
                <w:b/>
                <w:sz w:val="28"/>
                <w:szCs w:val="28"/>
                <w:lang w:val="uk-UA"/>
              </w:rPr>
              <w:t>+</w:t>
            </w:r>
          </w:p>
        </w:tc>
      </w:tr>
      <w:tr w:rsidR="001B2F5F" w:rsidRPr="001B2F5F" w14:paraId="107AB86E" w14:textId="77777777" w:rsidTr="00E54E32">
        <w:tc>
          <w:tcPr>
            <w:tcW w:w="5353" w:type="dxa"/>
          </w:tcPr>
          <w:p w14:paraId="62F3B560" w14:textId="77777777" w:rsidR="001B2F5F" w:rsidRPr="001B2F5F" w:rsidRDefault="001B2F5F" w:rsidP="001B2F5F">
            <w:pPr>
              <w:tabs>
                <w:tab w:val="left" w:pos="993"/>
              </w:tabs>
              <w:spacing w:line="276" w:lineRule="auto"/>
              <w:contextualSpacing/>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Перевірка холостого ходу, його регулювання при необхідності</w:t>
            </w:r>
          </w:p>
        </w:tc>
        <w:tc>
          <w:tcPr>
            <w:tcW w:w="1843" w:type="dxa"/>
            <w:vAlign w:val="center"/>
          </w:tcPr>
          <w:p w14:paraId="3A820F9F"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CYR" w:eastAsia="Times New Roman" w:hAnsi="Times New Roman CYR" w:cs="Times New Roman CYR"/>
                <w:sz w:val="24"/>
                <w:szCs w:val="24"/>
                <w:lang w:eastAsia="zh-CN"/>
              </w:rPr>
              <w:t xml:space="preserve">За </w:t>
            </w:r>
            <w:proofErr w:type="spellStart"/>
            <w:r w:rsidRPr="001B2F5F">
              <w:rPr>
                <w:rFonts w:ascii="Times New Roman CYR" w:eastAsia="Times New Roman" w:hAnsi="Times New Roman CYR" w:cs="Times New Roman CYR"/>
                <w:sz w:val="24"/>
                <w:szCs w:val="24"/>
                <w:lang w:eastAsia="zh-CN"/>
              </w:rPr>
              <w:t>необхідністю</w:t>
            </w:r>
            <w:proofErr w:type="spellEnd"/>
          </w:p>
        </w:tc>
        <w:tc>
          <w:tcPr>
            <w:tcW w:w="1843" w:type="dxa"/>
            <w:vAlign w:val="center"/>
          </w:tcPr>
          <w:p w14:paraId="2A9E283F" w14:textId="77777777" w:rsidR="001B2F5F" w:rsidRPr="001B2F5F" w:rsidRDefault="001B2F5F" w:rsidP="001B2F5F">
            <w:pPr>
              <w:tabs>
                <w:tab w:val="left" w:pos="993"/>
              </w:tabs>
              <w:spacing w:line="276" w:lineRule="auto"/>
              <w:contextualSpacing/>
              <w:jc w:val="center"/>
              <w:rPr>
                <w:rFonts w:ascii="Times New Roman" w:eastAsia="Times New Roman" w:hAnsi="Times New Roman" w:cs="Times New Roman"/>
                <w:b/>
                <w:sz w:val="28"/>
                <w:szCs w:val="28"/>
                <w:lang w:val="uk-UA"/>
              </w:rPr>
            </w:pPr>
            <w:r w:rsidRPr="001B2F5F">
              <w:rPr>
                <w:rFonts w:ascii="Times New Roman CYR" w:eastAsia="Times New Roman" w:hAnsi="Times New Roman CYR" w:cs="Times New Roman CYR"/>
                <w:sz w:val="24"/>
                <w:szCs w:val="24"/>
                <w:lang w:eastAsia="zh-CN"/>
              </w:rPr>
              <w:t xml:space="preserve">За </w:t>
            </w:r>
            <w:proofErr w:type="spellStart"/>
            <w:r w:rsidRPr="001B2F5F">
              <w:rPr>
                <w:rFonts w:ascii="Times New Roman CYR" w:eastAsia="Times New Roman" w:hAnsi="Times New Roman CYR" w:cs="Times New Roman CYR"/>
                <w:sz w:val="24"/>
                <w:szCs w:val="24"/>
                <w:lang w:eastAsia="zh-CN"/>
              </w:rPr>
              <w:t>необхідністю</w:t>
            </w:r>
            <w:proofErr w:type="spellEnd"/>
          </w:p>
        </w:tc>
      </w:tr>
    </w:tbl>
    <w:p w14:paraId="4F0208A3" w14:textId="77777777" w:rsidR="001B2F5F" w:rsidRPr="001B2F5F" w:rsidRDefault="001B2F5F" w:rsidP="001B2F5F">
      <w:pPr>
        <w:tabs>
          <w:tab w:val="left" w:pos="993"/>
        </w:tabs>
        <w:spacing w:after="0" w:line="276" w:lineRule="auto"/>
        <w:ind w:firstLine="567"/>
        <w:contextualSpacing/>
        <w:jc w:val="both"/>
        <w:rPr>
          <w:rFonts w:ascii="Times New Roman" w:eastAsia="Times New Roman" w:hAnsi="Times New Roman" w:cs="Times New Roman"/>
          <w:iCs/>
          <w:sz w:val="24"/>
          <w:lang w:val="uk-UA"/>
        </w:rPr>
      </w:pPr>
    </w:p>
    <w:p w14:paraId="1C12234B" w14:textId="77777777" w:rsidR="001B2F5F" w:rsidRPr="001B2F5F" w:rsidRDefault="001B2F5F" w:rsidP="001B2F5F">
      <w:pPr>
        <w:tabs>
          <w:tab w:val="left" w:pos="993"/>
        </w:tabs>
        <w:spacing w:after="0" w:line="276" w:lineRule="auto"/>
        <w:ind w:firstLine="567"/>
        <w:contextualSpacing/>
        <w:jc w:val="both"/>
        <w:rPr>
          <w:rFonts w:ascii="Times New Roman" w:eastAsia="Times New Roman" w:hAnsi="Times New Roman" w:cs="Times New Roman"/>
          <w:iCs/>
          <w:sz w:val="24"/>
          <w:lang w:val="uk-UA"/>
        </w:rPr>
      </w:pPr>
      <w:r w:rsidRPr="001B2F5F">
        <w:rPr>
          <w:rFonts w:ascii="Times New Roman" w:eastAsia="Times New Roman" w:hAnsi="Times New Roman" w:cs="Times New Roman"/>
          <w:iCs/>
          <w:sz w:val="24"/>
          <w:lang w:val="uk-UA"/>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Виконавцем еквіваленту матеріалів/запчастин, що потребує заміни, під час надання послуг, обов'язкове надання письмового підтвердження від заводу виробника/представника </w:t>
      </w:r>
      <w:bookmarkStart w:id="3" w:name="_Hlk242367896"/>
      <w:r w:rsidRPr="001B2F5F">
        <w:rPr>
          <w:rFonts w:ascii="Times New Roman" w:eastAsia="Times New Roman" w:hAnsi="Times New Roman" w:cs="Times New Roman"/>
          <w:sz w:val="24"/>
          <w:szCs w:val="24"/>
          <w:lang w:val="en-US"/>
        </w:rPr>
        <w:t>GUCBIR</w:t>
      </w:r>
      <w:bookmarkEnd w:id="3"/>
      <w:r w:rsidRPr="001B2F5F">
        <w:rPr>
          <w:rFonts w:ascii="Times New Roman" w:eastAsia="Times New Roman" w:hAnsi="Times New Roman" w:cs="Times New Roman"/>
          <w:sz w:val="24"/>
          <w:szCs w:val="24"/>
          <w:lang w:val="uk-UA"/>
        </w:rPr>
        <w:t xml:space="preserve">, </w:t>
      </w:r>
      <w:r w:rsidRPr="001B2F5F">
        <w:rPr>
          <w:rFonts w:ascii="Times New Roman" w:eastAsia="Times New Roman" w:hAnsi="Times New Roman" w:cs="Times New Roman"/>
          <w:iCs/>
          <w:sz w:val="24"/>
          <w:lang w:val="uk-UA"/>
        </w:rPr>
        <w:t>що запропонований еквівалент відповідає технічним та якісним характеристикам, та є сумісним для даної моделі ДЕС).</w:t>
      </w:r>
    </w:p>
    <w:p w14:paraId="7EE0B20F"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 xml:space="preserve">Сервісне технічне обслуговування ДЕС має здійснюватися </w:t>
      </w:r>
      <w:r w:rsidRPr="001B2F5F">
        <w:rPr>
          <w:rFonts w:ascii="Times New Roman" w:eastAsia="Times New Roman" w:hAnsi="Times New Roman" w:cs="Times New Roman"/>
          <w:bCs/>
          <w:sz w:val="24"/>
          <w:szCs w:val="24"/>
          <w:shd w:val="clear" w:color="auto" w:fill="FFFFFF"/>
          <w:lang w:val="uk-UA" w:eastAsia="zh-CN"/>
        </w:rPr>
        <w:t xml:space="preserve">авторизованою сервісною компанією на території України для обладнання </w:t>
      </w:r>
      <w:r w:rsidRPr="001B2F5F">
        <w:rPr>
          <w:rFonts w:ascii="Times New Roman" w:eastAsia="Times New Roman" w:hAnsi="Times New Roman" w:cs="Times New Roman"/>
          <w:sz w:val="24"/>
          <w:szCs w:val="24"/>
          <w:lang w:val="en-US"/>
        </w:rPr>
        <w:t>GUCBIR</w:t>
      </w:r>
      <w:r w:rsidRPr="001B2F5F">
        <w:rPr>
          <w:rFonts w:ascii="Times New Roman" w:eastAsia="Times New Roman" w:hAnsi="Times New Roman" w:cs="Times New Roman"/>
          <w:sz w:val="24"/>
          <w:szCs w:val="24"/>
          <w:lang w:val="uk-UA"/>
        </w:rPr>
        <w:t xml:space="preserve"> </w:t>
      </w:r>
      <w:r w:rsidRPr="001B2F5F">
        <w:rPr>
          <w:rFonts w:ascii="Times New Roman" w:eastAsia="Times New Roman" w:hAnsi="Times New Roman" w:cs="Times New Roman"/>
          <w:sz w:val="24"/>
          <w:lang w:val="uk-UA"/>
        </w:rPr>
        <w:t xml:space="preserve">у відповідності до </w:t>
      </w:r>
      <w:bookmarkStart w:id="4" w:name="_Hlk242180291"/>
      <w:r w:rsidRPr="001B2F5F">
        <w:rPr>
          <w:rFonts w:ascii="Times New Roman" w:eastAsia="Times New Roman" w:hAnsi="Times New Roman" w:cs="Times New Roman"/>
          <w:sz w:val="24"/>
          <w:lang w:val="uk-UA"/>
        </w:rPr>
        <w:t xml:space="preserve">технічного паспорту/інструкції/керівництві з експлуатації </w:t>
      </w:r>
      <w:bookmarkEnd w:id="4"/>
      <w:r w:rsidRPr="001B2F5F">
        <w:rPr>
          <w:rFonts w:ascii="Times New Roman" w:eastAsia="Times New Roman" w:hAnsi="Times New Roman" w:cs="Times New Roman"/>
          <w:sz w:val="24"/>
          <w:lang w:val="uk-UA"/>
        </w:rPr>
        <w:t xml:space="preserve">зазначеного обладнання, гарантійних вимог виробника, тощо. </w:t>
      </w:r>
    </w:p>
    <w:p w14:paraId="0D1BE409"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lastRenderedPageBreak/>
        <w:t xml:space="preserve">Після проведення сервісного </w:t>
      </w:r>
      <w:r w:rsidRPr="001B2F5F">
        <w:rPr>
          <w:rFonts w:ascii="Times New Roman" w:eastAsia="Times New Roman" w:hAnsi="Times New Roman" w:cs="Times New Roman"/>
          <w:sz w:val="24"/>
          <w:szCs w:val="24"/>
          <w:lang w:val="uk-UA"/>
        </w:rPr>
        <w:t xml:space="preserve">технічного обслуговування ДЕС </w:t>
      </w:r>
      <w:r w:rsidRPr="001B2F5F">
        <w:rPr>
          <w:rFonts w:ascii="Times New Roman" w:eastAsia="Times New Roman" w:hAnsi="Times New Roman" w:cs="Times New Roman"/>
          <w:sz w:val="24"/>
          <w:lang w:val="uk-UA"/>
        </w:rPr>
        <w:t>ставиться відмітка в технічному паспорті/інструкції/керівництві з експлуатації про проведення сервісного технічного обслуговування із записом про проведення конкретних послуг, також за потреби надається інша виконавча документація згідно з «Правилами безпечної експлуатації електроустановок споживачів» (НПАОП 40.1-1.21-98).</w:t>
      </w:r>
    </w:p>
    <w:p w14:paraId="0207E70B"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Акти здавання-приймання наданих послуг та інші виконавчі документи - оформити українською мовою у двох примірниках.</w:t>
      </w:r>
    </w:p>
    <w:p w14:paraId="04374633" w14:textId="77777777" w:rsidR="001B2F5F" w:rsidRPr="001B2F5F" w:rsidRDefault="001B2F5F" w:rsidP="001B2F5F">
      <w:pPr>
        <w:tabs>
          <w:tab w:val="left" w:pos="993"/>
        </w:tabs>
        <w:spacing w:after="0" w:line="276" w:lineRule="auto"/>
        <w:ind w:left="567"/>
        <w:contextualSpacing/>
        <w:jc w:val="both"/>
        <w:rPr>
          <w:rFonts w:ascii="Times New Roman" w:eastAsia="Times New Roman" w:hAnsi="Times New Roman" w:cs="Times New Roman"/>
          <w:sz w:val="24"/>
          <w:lang w:val="uk-UA"/>
        </w:rPr>
      </w:pPr>
    </w:p>
    <w:p w14:paraId="578CC4A8" w14:textId="77777777" w:rsidR="001B2F5F" w:rsidRPr="001B2F5F" w:rsidRDefault="001B2F5F" w:rsidP="001B2F5F">
      <w:pPr>
        <w:numPr>
          <w:ilvl w:val="0"/>
          <w:numId w:val="23"/>
        </w:numPr>
        <w:tabs>
          <w:tab w:val="left" w:pos="851"/>
        </w:tabs>
        <w:suppressAutoHyphens/>
        <w:spacing w:after="200" w:line="240" w:lineRule="auto"/>
        <w:ind w:hanging="153"/>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b/>
          <w:sz w:val="24"/>
          <w:szCs w:val="24"/>
          <w:u w:val="single"/>
          <w:lang w:val="uk-UA"/>
        </w:rPr>
        <w:t>Вимоги до якості.</w:t>
      </w:r>
    </w:p>
    <w:p w14:paraId="4E613F5B"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outlineLvl w:val="2"/>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 xml:space="preserve">Виконавець повинен надавати послуги, що є предметом закупівлі, з відповідною якістю на основі наступних документів: </w:t>
      </w:r>
    </w:p>
    <w:p w14:paraId="03C86AEB" w14:textId="77777777" w:rsidR="001B2F5F" w:rsidRPr="001B2F5F" w:rsidRDefault="001B2F5F" w:rsidP="001B2F5F">
      <w:pPr>
        <w:numPr>
          <w:ilvl w:val="0"/>
          <w:numId w:val="25"/>
        </w:numPr>
        <w:tabs>
          <w:tab w:val="left" w:pos="851"/>
        </w:tabs>
        <w:suppressAutoHyphens/>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Технічний паспорт дизельної електростанції.</w:t>
      </w:r>
    </w:p>
    <w:p w14:paraId="3ABA5937" w14:textId="77777777" w:rsidR="001B2F5F" w:rsidRPr="001B2F5F" w:rsidRDefault="001B2F5F" w:rsidP="001B2F5F">
      <w:pPr>
        <w:numPr>
          <w:ilvl w:val="0"/>
          <w:numId w:val="25"/>
        </w:numPr>
        <w:tabs>
          <w:tab w:val="left" w:pos="851"/>
        </w:tabs>
        <w:suppressAutoHyphens/>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«Правил технічної експлуатації електроустановок споживачів».</w:t>
      </w:r>
    </w:p>
    <w:p w14:paraId="19FD7464" w14:textId="77777777" w:rsidR="001B2F5F" w:rsidRPr="001B2F5F" w:rsidRDefault="001B2F5F" w:rsidP="001B2F5F">
      <w:pPr>
        <w:numPr>
          <w:ilvl w:val="0"/>
          <w:numId w:val="25"/>
        </w:numPr>
        <w:tabs>
          <w:tab w:val="left" w:pos="851"/>
        </w:tabs>
        <w:suppressAutoHyphens/>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bCs/>
          <w:sz w:val="24"/>
          <w:szCs w:val="24"/>
          <w:lang w:val="uk-UA" w:eastAsia="uk-UA"/>
        </w:rPr>
        <w:t>«Правил безпечної експлуатації електроустановок споживачів»</w:t>
      </w:r>
      <w:r w:rsidRPr="001B2F5F">
        <w:rPr>
          <w:rFonts w:ascii="Times New Roman" w:eastAsia="Times New Roman" w:hAnsi="Times New Roman" w:cs="Times New Roman"/>
          <w:sz w:val="24"/>
          <w:szCs w:val="24"/>
          <w:lang w:val="uk-UA" w:eastAsia="uk-UA"/>
        </w:rPr>
        <w:t xml:space="preserve"> (</w:t>
      </w:r>
      <w:r w:rsidRPr="001B2F5F">
        <w:rPr>
          <w:rFonts w:ascii="Times New Roman" w:eastAsia="Times New Roman" w:hAnsi="Times New Roman" w:cs="Times New Roman"/>
          <w:sz w:val="24"/>
          <w:szCs w:val="24"/>
          <w:lang w:val="uk-UA"/>
        </w:rPr>
        <w:t>НПАОП 40.1-1.21-98).</w:t>
      </w:r>
    </w:p>
    <w:p w14:paraId="2B66D8E7"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outlineLvl w:val="2"/>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Гарантійний термін повинен бути не менш ніж 12 (дванадцять) місяців з дня підписання акту здавання-приймання наданих послуг.</w:t>
      </w:r>
    </w:p>
    <w:p w14:paraId="239BCEB7" w14:textId="77777777" w:rsidR="001B2F5F" w:rsidRPr="001B2F5F" w:rsidRDefault="001B2F5F" w:rsidP="001B2F5F">
      <w:pPr>
        <w:tabs>
          <w:tab w:val="left" w:pos="993"/>
        </w:tabs>
        <w:spacing w:after="0" w:line="276" w:lineRule="auto"/>
        <w:ind w:left="567"/>
        <w:contextualSpacing/>
        <w:jc w:val="both"/>
        <w:outlineLvl w:val="2"/>
        <w:rPr>
          <w:rFonts w:ascii="Times New Roman" w:eastAsia="Times New Roman" w:hAnsi="Times New Roman" w:cs="Times New Roman"/>
          <w:sz w:val="24"/>
          <w:lang w:val="uk-UA"/>
        </w:rPr>
      </w:pPr>
    </w:p>
    <w:p w14:paraId="2B56102F" w14:textId="77777777" w:rsidR="001B2F5F" w:rsidRPr="001B2F5F" w:rsidRDefault="001B2F5F" w:rsidP="001B2F5F">
      <w:pPr>
        <w:numPr>
          <w:ilvl w:val="0"/>
          <w:numId w:val="23"/>
        </w:numPr>
        <w:tabs>
          <w:tab w:val="left" w:pos="0"/>
          <w:tab w:val="left" w:pos="851"/>
        </w:tabs>
        <w:suppressAutoHyphens/>
        <w:spacing w:after="200" w:line="240" w:lineRule="auto"/>
        <w:ind w:hanging="153"/>
        <w:contextualSpacing/>
        <w:jc w:val="both"/>
        <w:rPr>
          <w:rFonts w:ascii="Times New Roman" w:eastAsia="Times New Roman" w:hAnsi="Times New Roman" w:cs="Times New Roman"/>
          <w:b/>
          <w:sz w:val="24"/>
          <w:szCs w:val="24"/>
          <w:u w:val="single"/>
          <w:lang w:val="uk-UA"/>
        </w:rPr>
      </w:pPr>
      <w:r w:rsidRPr="001B2F5F">
        <w:rPr>
          <w:rFonts w:ascii="Times New Roman" w:eastAsia="Times New Roman" w:hAnsi="Times New Roman" w:cs="Times New Roman"/>
          <w:b/>
          <w:sz w:val="24"/>
          <w:szCs w:val="24"/>
          <w:u w:val="single"/>
          <w:lang w:val="uk-UA"/>
        </w:rPr>
        <w:t>Вимоги до Виконавця.</w:t>
      </w:r>
    </w:p>
    <w:p w14:paraId="1FB79C6A" w14:textId="77777777" w:rsidR="001B2F5F" w:rsidRPr="001B2F5F" w:rsidRDefault="001B2F5F" w:rsidP="001B2F5F">
      <w:pPr>
        <w:numPr>
          <w:ilvl w:val="1"/>
          <w:numId w:val="23"/>
        </w:numPr>
        <w:tabs>
          <w:tab w:val="left" w:pos="0"/>
          <w:tab w:val="left" w:pos="709"/>
          <w:tab w:val="left" w:pos="993"/>
        </w:tabs>
        <w:suppressAutoHyphens/>
        <w:spacing w:after="200" w:line="240" w:lineRule="auto"/>
        <w:ind w:left="0" w:firstLine="567"/>
        <w:jc w:val="both"/>
        <w:rPr>
          <w:rFonts w:ascii="Times New Roman" w:eastAsia="Times New Roman" w:hAnsi="Times New Roman" w:cs="Times New Roman"/>
          <w:noProof/>
          <w:sz w:val="23"/>
          <w:szCs w:val="23"/>
          <w:lang w:val="uk-UA" w:eastAsia="ru-RU"/>
        </w:rPr>
      </w:pPr>
      <w:r w:rsidRPr="001B2F5F">
        <w:rPr>
          <w:rFonts w:ascii="Times New Roman" w:eastAsia="Times New Roman" w:hAnsi="Times New Roman" w:cs="Times New Roman"/>
          <w:sz w:val="24"/>
          <w:szCs w:val="24"/>
          <w:lang w:val="uk-UA" w:eastAsia="ru-RU"/>
        </w:rPr>
        <w:t>Розрахувати вартість послуг на підставі калькуляції (або інших подібних відповідних розрахунків) Виконавця послуг, на етапі укладання договору.</w:t>
      </w:r>
    </w:p>
    <w:p w14:paraId="61F850F8" w14:textId="77777777" w:rsidR="001B2F5F" w:rsidRPr="001B2F5F" w:rsidRDefault="001B2F5F" w:rsidP="001B2F5F">
      <w:pPr>
        <w:numPr>
          <w:ilvl w:val="1"/>
          <w:numId w:val="23"/>
        </w:numPr>
        <w:tabs>
          <w:tab w:val="left" w:pos="0"/>
          <w:tab w:val="left" w:pos="142"/>
          <w:tab w:val="left" w:pos="993"/>
        </w:tabs>
        <w:suppressAutoHyphens/>
        <w:spacing w:after="200" w:line="240" w:lineRule="auto"/>
        <w:ind w:left="0" w:firstLine="567"/>
        <w:jc w:val="both"/>
        <w:rPr>
          <w:rFonts w:ascii="Times New Roman" w:eastAsia="Times New Roman" w:hAnsi="Times New Roman" w:cs="Times New Roman"/>
          <w:sz w:val="24"/>
          <w:szCs w:val="24"/>
          <w:lang w:val="uk-UA" w:eastAsia="ru-RU"/>
        </w:rPr>
      </w:pPr>
      <w:r w:rsidRPr="001B2F5F">
        <w:rPr>
          <w:rFonts w:ascii="Times New Roman" w:eastAsia="Times New Roman" w:hAnsi="Times New Roman" w:cs="Times New Roman"/>
          <w:sz w:val="24"/>
          <w:szCs w:val="24"/>
          <w:lang w:val="uk-UA" w:eastAsia="ru-RU"/>
        </w:rPr>
        <w:t>Проведення сервісного технічного обслуговування ДЕС проводиться на підставі заявки від замовника при необхідності виконання того чи іншого обслуговування згідно з Графіком протягом 2026 року.</w:t>
      </w:r>
    </w:p>
    <w:p w14:paraId="0E47185B" w14:textId="77777777" w:rsidR="001B2F5F" w:rsidRPr="001B2F5F" w:rsidRDefault="001B2F5F" w:rsidP="001B2F5F">
      <w:pPr>
        <w:numPr>
          <w:ilvl w:val="1"/>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szCs w:val="24"/>
          <w:lang w:val="uk-UA" w:eastAsia="ru-RU"/>
        </w:rPr>
      </w:pPr>
      <w:r w:rsidRPr="001B2F5F">
        <w:rPr>
          <w:rFonts w:ascii="Times New Roman" w:eastAsia="Times New Roman" w:hAnsi="Times New Roman" w:cs="Times New Roman"/>
          <w:sz w:val="24"/>
          <w:szCs w:val="24"/>
          <w:lang w:val="uk-UA" w:eastAsia="ru-RU"/>
        </w:rPr>
        <w:t>Під час надання послуг Виконавець має залучати</w:t>
      </w:r>
      <w:r w:rsidRPr="001B2F5F">
        <w:rPr>
          <w:rFonts w:ascii="Times New Roman" w:eastAsia="Times New Roman" w:hAnsi="Times New Roman" w:cs="Times New Roman"/>
          <w:sz w:val="24"/>
          <w:szCs w:val="24"/>
          <w:lang w:val="uk-UA" w:bidi="en-US"/>
        </w:rPr>
        <w:t xml:space="preserve"> </w:t>
      </w:r>
      <w:r w:rsidRPr="001B2F5F">
        <w:rPr>
          <w:rFonts w:ascii="Times New Roman" w:eastAsia="Times New Roman" w:hAnsi="Times New Roman" w:cs="Times New Roman"/>
          <w:sz w:val="24"/>
          <w:szCs w:val="24"/>
          <w:lang w:val="uk-UA" w:eastAsia="ru-RU"/>
        </w:rPr>
        <w:t>працівників відповідної кваліфікації, які мають необхідні знання та досвід.</w:t>
      </w:r>
    </w:p>
    <w:p w14:paraId="587E21DD" w14:textId="77777777" w:rsidR="001B2F5F" w:rsidRPr="001B2F5F" w:rsidRDefault="001B2F5F" w:rsidP="001B2F5F">
      <w:pPr>
        <w:numPr>
          <w:ilvl w:val="1"/>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szCs w:val="24"/>
          <w:lang w:val="uk-UA" w:eastAsia="ru-RU"/>
        </w:rPr>
      </w:pPr>
      <w:r w:rsidRPr="001B2F5F">
        <w:rPr>
          <w:rFonts w:ascii="Times New Roman" w:eastAsia="Times New Roman" w:hAnsi="Times New Roman" w:cs="Times New Roman"/>
          <w:sz w:val="24"/>
          <w:szCs w:val="24"/>
          <w:lang w:val="uk-UA" w:eastAsia="ru-RU" w:bidi="en-US"/>
        </w:rPr>
        <w:t>Завчасно, не менш ніж за одну добу, попередити Замовника про неможливість приступити до надання послуг із незалежних від Виконавця обставин (з наданням підтверджуючих документів).</w:t>
      </w:r>
    </w:p>
    <w:p w14:paraId="79E60E12" w14:textId="77777777" w:rsidR="001B2F5F" w:rsidRPr="001B2F5F" w:rsidRDefault="001B2F5F" w:rsidP="001B2F5F">
      <w:pPr>
        <w:numPr>
          <w:ilvl w:val="1"/>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szCs w:val="24"/>
          <w:lang w:val="uk-UA" w:eastAsia="ru-RU"/>
        </w:rPr>
      </w:pPr>
      <w:r w:rsidRPr="001B2F5F">
        <w:rPr>
          <w:rFonts w:ascii="Times New Roman" w:eastAsia="Times New Roman" w:hAnsi="Times New Roman" w:cs="Times New Roman"/>
          <w:sz w:val="24"/>
          <w:szCs w:val="24"/>
          <w:lang w:val="uk-UA" w:eastAsia="ru-RU" w:bidi="en-US"/>
        </w:rPr>
        <w:t xml:space="preserve">Цілодобово, без вихідних і святкових днів, виконувати усунення аварійних ситуацій та </w:t>
      </w:r>
      <w:proofErr w:type="spellStart"/>
      <w:r w:rsidRPr="001B2F5F">
        <w:rPr>
          <w:rFonts w:ascii="Times New Roman" w:eastAsia="Times New Roman" w:hAnsi="Times New Roman" w:cs="Times New Roman"/>
          <w:sz w:val="24"/>
          <w:szCs w:val="24"/>
          <w:lang w:val="uk-UA" w:eastAsia="ru-RU" w:bidi="en-US"/>
        </w:rPr>
        <w:t>несправностей</w:t>
      </w:r>
      <w:proofErr w:type="spellEnd"/>
      <w:r w:rsidRPr="001B2F5F">
        <w:rPr>
          <w:rFonts w:ascii="Times New Roman" w:eastAsia="Times New Roman" w:hAnsi="Times New Roman" w:cs="Times New Roman"/>
          <w:sz w:val="24"/>
          <w:szCs w:val="24"/>
          <w:lang w:val="uk-UA" w:eastAsia="ru-RU" w:bidi="en-US"/>
        </w:rPr>
        <w:t xml:space="preserve"> устаткування протягом гарантійного терміну.</w:t>
      </w:r>
    </w:p>
    <w:p w14:paraId="09B6D33C" w14:textId="77777777" w:rsidR="001B2F5F" w:rsidRPr="001B2F5F" w:rsidRDefault="001B2F5F" w:rsidP="001B2F5F">
      <w:pPr>
        <w:widowControl w:val="0"/>
        <w:numPr>
          <w:ilvl w:val="1"/>
          <w:numId w:val="23"/>
        </w:numPr>
        <w:tabs>
          <w:tab w:val="left" w:pos="0"/>
          <w:tab w:val="left" w:pos="851"/>
          <w:tab w:val="left" w:pos="993"/>
        </w:tabs>
        <w:suppressAutoHyphens/>
        <w:autoSpaceDE w:val="0"/>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 xml:space="preserve">Власними силами та за власний рахунок забезпечити: </w:t>
      </w:r>
    </w:p>
    <w:p w14:paraId="45D260AA" w14:textId="77777777" w:rsidR="001B2F5F" w:rsidRPr="001B2F5F" w:rsidRDefault="001B2F5F" w:rsidP="001B2F5F">
      <w:pPr>
        <w:widowControl w:val="0"/>
        <w:numPr>
          <w:ilvl w:val="0"/>
          <w:numId w:val="24"/>
        </w:numPr>
        <w:tabs>
          <w:tab w:val="left" w:pos="0"/>
          <w:tab w:val="left" w:pos="709"/>
          <w:tab w:val="left" w:pos="851"/>
          <w:tab w:val="left" w:pos="993"/>
        </w:tabs>
        <w:suppressAutoHyphens/>
        <w:autoSpaceDE w:val="0"/>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доставку працівників, матеріалів та обладнання, необхідних для надання Послуг;</w:t>
      </w:r>
    </w:p>
    <w:p w14:paraId="32D3389E" w14:textId="77777777" w:rsidR="001B2F5F" w:rsidRPr="001B2F5F" w:rsidRDefault="001B2F5F" w:rsidP="001B2F5F">
      <w:pPr>
        <w:widowControl w:val="0"/>
        <w:numPr>
          <w:ilvl w:val="0"/>
          <w:numId w:val="24"/>
        </w:numPr>
        <w:tabs>
          <w:tab w:val="left" w:pos="0"/>
          <w:tab w:val="left" w:pos="709"/>
          <w:tab w:val="left" w:pos="851"/>
          <w:tab w:val="left" w:pos="993"/>
        </w:tabs>
        <w:suppressAutoHyphens/>
        <w:autoSpaceDE w:val="0"/>
        <w:spacing w:after="200" w:line="276" w:lineRule="auto"/>
        <w:ind w:left="0" w:firstLine="567"/>
        <w:contextualSpacing/>
        <w:jc w:val="both"/>
        <w:rPr>
          <w:rFonts w:ascii="Times New Roman" w:eastAsia="Times New Roman" w:hAnsi="Times New Roman" w:cs="Times New Roman"/>
          <w:sz w:val="28"/>
          <w:szCs w:val="24"/>
          <w:lang w:val="uk-UA"/>
        </w:rPr>
      </w:pPr>
      <w:r w:rsidRPr="001B2F5F">
        <w:rPr>
          <w:rFonts w:ascii="Times New Roman" w:eastAsia="Times New Roman" w:hAnsi="Times New Roman" w:cs="Times New Roman"/>
          <w:sz w:val="24"/>
          <w:lang w:val="uk-UA"/>
        </w:rPr>
        <w:t>засобами індивідуального захисту.</w:t>
      </w:r>
    </w:p>
    <w:p w14:paraId="6C2FDD96" w14:textId="77777777" w:rsidR="001B2F5F" w:rsidRPr="001B2F5F" w:rsidRDefault="001B2F5F" w:rsidP="001B2F5F">
      <w:pPr>
        <w:widowControl w:val="0"/>
        <w:tabs>
          <w:tab w:val="left" w:pos="0"/>
          <w:tab w:val="left" w:pos="709"/>
          <w:tab w:val="left" w:pos="851"/>
          <w:tab w:val="left" w:pos="993"/>
        </w:tabs>
        <w:autoSpaceDE w:val="0"/>
        <w:spacing w:after="200" w:line="276" w:lineRule="auto"/>
        <w:ind w:left="567"/>
        <w:contextualSpacing/>
        <w:jc w:val="both"/>
        <w:rPr>
          <w:rFonts w:ascii="Times New Roman" w:eastAsia="Times New Roman" w:hAnsi="Times New Roman" w:cs="Times New Roman"/>
          <w:sz w:val="28"/>
          <w:szCs w:val="24"/>
          <w:lang w:val="uk-UA"/>
        </w:rPr>
      </w:pPr>
    </w:p>
    <w:p w14:paraId="0354BBAE" w14:textId="77777777" w:rsidR="001B2F5F" w:rsidRPr="001B2F5F" w:rsidRDefault="001B2F5F" w:rsidP="001B2F5F">
      <w:pPr>
        <w:numPr>
          <w:ilvl w:val="0"/>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b/>
          <w:sz w:val="24"/>
          <w:u w:val="single"/>
          <w:lang w:val="uk-UA" w:eastAsia="ru-RU"/>
        </w:rPr>
      </w:pPr>
      <w:r w:rsidRPr="001B2F5F">
        <w:rPr>
          <w:rFonts w:ascii="Times New Roman" w:eastAsia="Times New Roman" w:hAnsi="Times New Roman" w:cs="Times New Roman"/>
          <w:b/>
          <w:sz w:val="24"/>
          <w:u w:val="single"/>
          <w:lang w:val="uk-UA" w:eastAsia="ru-RU"/>
        </w:rPr>
        <w:t>Строк виконання послуг:</w:t>
      </w:r>
    </w:p>
    <w:p w14:paraId="64B0C32C" w14:textId="77777777" w:rsidR="001B2F5F" w:rsidRPr="001B2F5F" w:rsidRDefault="001B2F5F" w:rsidP="001B2F5F">
      <w:pPr>
        <w:numPr>
          <w:ilvl w:val="1"/>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lang w:val="uk-UA" w:eastAsia="ru-RU"/>
        </w:rPr>
      </w:pPr>
      <w:r w:rsidRPr="001B2F5F">
        <w:rPr>
          <w:rFonts w:ascii="Times New Roman" w:eastAsia="Times New Roman" w:hAnsi="Times New Roman" w:cs="Times New Roman"/>
          <w:noProof/>
          <w:sz w:val="24"/>
          <w:szCs w:val="24"/>
          <w:lang w:val="uk-UA" w:eastAsia="ru-RU"/>
        </w:rPr>
        <w:t>Протягом 10 календарних днів з дати надання заявок Замовником згідно з відповідним графіком обслуговування дизельої електростанції, протягом 2026 року.</w:t>
      </w:r>
    </w:p>
    <w:p w14:paraId="6C3C5B55" w14:textId="77777777" w:rsidR="001B2F5F" w:rsidRPr="001B2F5F" w:rsidRDefault="001B2F5F" w:rsidP="001B2F5F">
      <w:pPr>
        <w:numPr>
          <w:ilvl w:val="0"/>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szCs w:val="24"/>
          <w:lang w:val="uk-UA" w:eastAsia="ru-RU"/>
        </w:rPr>
      </w:pPr>
      <w:r w:rsidRPr="001B2F5F">
        <w:rPr>
          <w:rFonts w:ascii="Times New Roman" w:eastAsia="Times New Roman" w:hAnsi="Times New Roman" w:cs="Times New Roman"/>
          <w:b/>
          <w:sz w:val="24"/>
          <w:szCs w:val="24"/>
          <w:u w:val="single"/>
          <w:lang w:val="uk-UA" w:eastAsia="ru-RU"/>
        </w:rPr>
        <w:t>Місце виконання послуг:</w:t>
      </w:r>
      <w:r w:rsidRPr="001B2F5F">
        <w:rPr>
          <w:rFonts w:ascii="Times New Roman" w:eastAsia="Times New Roman" w:hAnsi="Times New Roman" w:cs="Times New Roman"/>
          <w:b/>
          <w:sz w:val="24"/>
          <w:szCs w:val="24"/>
          <w:lang w:val="uk-UA" w:eastAsia="ru-RU"/>
        </w:rPr>
        <w:t xml:space="preserve"> </w:t>
      </w:r>
    </w:p>
    <w:p w14:paraId="6288AF62" w14:textId="77777777" w:rsidR="001B2F5F" w:rsidRPr="001B2F5F" w:rsidRDefault="001B2F5F" w:rsidP="001B2F5F">
      <w:pPr>
        <w:numPr>
          <w:ilvl w:val="1"/>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szCs w:val="24"/>
          <w:lang w:val="uk-UA" w:eastAsia="ru-RU"/>
        </w:rPr>
      </w:pPr>
      <w:r w:rsidRPr="001B2F5F">
        <w:rPr>
          <w:rFonts w:ascii="Times New Roman" w:eastAsia="Times New Roman" w:hAnsi="Times New Roman" w:cs="Times New Roman"/>
          <w:sz w:val="24"/>
          <w:szCs w:val="24"/>
          <w:lang w:val="uk-UA" w:eastAsia="ru-RU"/>
        </w:rPr>
        <w:t>Миколаївська область, м. Миколаїв (</w:t>
      </w:r>
      <w:r w:rsidRPr="001B2F5F">
        <w:rPr>
          <w:rFonts w:ascii="Times New Roman" w:eastAsia="Times New Roman" w:hAnsi="Times New Roman" w:cs="Times New Roman"/>
          <w:b/>
          <w:sz w:val="24"/>
          <w:szCs w:val="24"/>
          <w:u w:color="000000"/>
          <w:lang w:val="uk-UA" w:eastAsia="uk-UA"/>
        </w:rPr>
        <w:t>з огляду на можливу чутливу інформацію, надається окремо Виконавцю)</w:t>
      </w:r>
      <w:r w:rsidRPr="001B2F5F">
        <w:rPr>
          <w:rFonts w:ascii="Times New Roman" w:eastAsia="Times New Roman" w:hAnsi="Times New Roman" w:cs="Times New Roman"/>
          <w:sz w:val="24"/>
          <w:szCs w:val="24"/>
          <w:lang w:val="uk-UA" w:eastAsia="ru-RU"/>
        </w:rPr>
        <w:t>.</w:t>
      </w:r>
    </w:p>
    <w:p w14:paraId="30BD24D5" w14:textId="77777777" w:rsidR="001B2F5F" w:rsidRPr="001B2F5F" w:rsidRDefault="001B2F5F" w:rsidP="001B2F5F">
      <w:pPr>
        <w:numPr>
          <w:ilvl w:val="0"/>
          <w:numId w:val="23"/>
        </w:numPr>
        <w:tabs>
          <w:tab w:val="left" w:pos="0"/>
          <w:tab w:val="left" w:pos="851"/>
          <w:tab w:val="left" w:pos="993"/>
        </w:tabs>
        <w:suppressAutoHyphens/>
        <w:spacing w:after="200" w:line="240" w:lineRule="auto"/>
        <w:ind w:hanging="153"/>
        <w:jc w:val="both"/>
        <w:rPr>
          <w:rFonts w:ascii="Times New Roman" w:eastAsia="Times New Roman" w:hAnsi="Times New Roman" w:cs="Times New Roman"/>
          <w:sz w:val="28"/>
          <w:szCs w:val="24"/>
          <w:u w:val="single"/>
          <w:lang w:val="uk-UA" w:eastAsia="ru-RU"/>
        </w:rPr>
      </w:pPr>
      <w:r w:rsidRPr="001B2F5F">
        <w:rPr>
          <w:rFonts w:ascii="Times New Roman" w:eastAsia="Times New Roman" w:hAnsi="Times New Roman" w:cs="Times New Roman"/>
          <w:b/>
          <w:sz w:val="24"/>
          <w:u w:val="single"/>
          <w:lang w:val="uk-UA" w:eastAsia="ru-RU"/>
        </w:rPr>
        <w:t>Інформація про субпідрядника/співвиконавця (</w:t>
      </w:r>
      <w:proofErr w:type="spellStart"/>
      <w:r w:rsidRPr="001B2F5F">
        <w:rPr>
          <w:rFonts w:ascii="Times New Roman" w:eastAsia="Times New Roman" w:hAnsi="Times New Roman" w:cs="Times New Roman"/>
          <w:b/>
          <w:sz w:val="24"/>
          <w:u w:val="single"/>
          <w:lang w:val="uk-UA" w:eastAsia="ru-RU"/>
        </w:rPr>
        <w:t>ів</w:t>
      </w:r>
      <w:proofErr w:type="spellEnd"/>
      <w:r w:rsidRPr="001B2F5F">
        <w:rPr>
          <w:rFonts w:ascii="Times New Roman" w:eastAsia="Times New Roman" w:hAnsi="Times New Roman" w:cs="Times New Roman"/>
          <w:b/>
          <w:sz w:val="24"/>
          <w:u w:val="single"/>
          <w:lang w:val="uk-UA" w:eastAsia="ru-RU"/>
        </w:rPr>
        <w:t>).</w:t>
      </w:r>
    </w:p>
    <w:p w14:paraId="633ADE3C" w14:textId="77777777" w:rsidR="001B2F5F" w:rsidRPr="001B2F5F" w:rsidRDefault="001B2F5F" w:rsidP="001B2F5F">
      <w:pPr>
        <w:numPr>
          <w:ilvl w:val="1"/>
          <w:numId w:val="23"/>
        </w:numPr>
        <w:tabs>
          <w:tab w:val="left" w:pos="0"/>
          <w:tab w:val="left" w:pos="851"/>
          <w:tab w:val="left" w:pos="993"/>
        </w:tabs>
        <w:suppressAutoHyphens/>
        <w:spacing w:after="200" w:line="240" w:lineRule="auto"/>
        <w:ind w:left="0" w:firstLine="567"/>
        <w:jc w:val="both"/>
        <w:rPr>
          <w:rFonts w:ascii="Times New Roman" w:eastAsia="Times New Roman" w:hAnsi="Times New Roman" w:cs="Times New Roman"/>
          <w:sz w:val="24"/>
          <w:lang w:val="uk-UA" w:eastAsia="ru-RU"/>
        </w:rPr>
      </w:pPr>
      <w:r w:rsidRPr="001B2F5F">
        <w:rPr>
          <w:rFonts w:ascii="Times New Roman" w:eastAsia="Times New Roman" w:hAnsi="Times New Roman" w:cs="Times New Roman"/>
          <w:sz w:val="24"/>
          <w:lang w:val="uk-UA" w:eastAsia="ru-RU"/>
        </w:rPr>
        <w:t>Виконавець має право на залучення до виконання послуг субпідрядника / співвиконавця(</w:t>
      </w:r>
      <w:proofErr w:type="spellStart"/>
      <w:r w:rsidRPr="001B2F5F">
        <w:rPr>
          <w:rFonts w:ascii="Times New Roman" w:eastAsia="Times New Roman" w:hAnsi="Times New Roman" w:cs="Times New Roman"/>
          <w:sz w:val="24"/>
          <w:lang w:val="uk-UA" w:eastAsia="ru-RU"/>
        </w:rPr>
        <w:t>ів</w:t>
      </w:r>
      <w:proofErr w:type="spellEnd"/>
      <w:r w:rsidRPr="001B2F5F">
        <w:rPr>
          <w:rFonts w:ascii="Times New Roman" w:eastAsia="Times New Roman" w:hAnsi="Times New Roman" w:cs="Times New Roman"/>
          <w:sz w:val="24"/>
          <w:lang w:val="uk-UA" w:eastAsia="ru-RU"/>
        </w:rPr>
        <w:t>) за критеріями (вимогами), які вимагаються від Виконавця.</w:t>
      </w:r>
    </w:p>
    <w:p w14:paraId="646CA259" w14:textId="77777777" w:rsidR="001B2F5F" w:rsidRPr="001B2F5F" w:rsidRDefault="001B2F5F" w:rsidP="001B2F5F">
      <w:pPr>
        <w:tabs>
          <w:tab w:val="left" w:pos="0"/>
          <w:tab w:val="left" w:pos="851"/>
          <w:tab w:val="left" w:pos="993"/>
        </w:tabs>
        <w:spacing w:after="0" w:line="240" w:lineRule="auto"/>
        <w:ind w:left="567"/>
        <w:jc w:val="both"/>
        <w:rPr>
          <w:rFonts w:ascii="Times New Roman" w:eastAsia="Times New Roman" w:hAnsi="Times New Roman" w:cs="Times New Roman"/>
          <w:sz w:val="24"/>
          <w:lang w:val="uk-UA" w:eastAsia="ru-RU"/>
        </w:rPr>
      </w:pPr>
    </w:p>
    <w:p w14:paraId="369D2885" w14:textId="77777777" w:rsidR="001B2F5F" w:rsidRPr="001B2F5F" w:rsidRDefault="001B2F5F" w:rsidP="001B2F5F">
      <w:pPr>
        <w:numPr>
          <w:ilvl w:val="0"/>
          <w:numId w:val="23"/>
        </w:numPr>
        <w:tabs>
          <w:tab w:val="left" w:pos="0"/>
          <w:tab w:val="left" w:pos="851"/>
        </w:tabs>
        <w:suppressAutoHyphens/>
        <w:spacing w:after="200" w:line="240" w:lineRule="auto"/>
        <w:ind w:hanging="153"/>
        <w:contextualSpacing/>
        <w:jc w:val="both"/>
        <w:rPr>
          <w:rFonts w:ascii="Times New Roman" w:eastAsia="Times New Roman" w:hAnsi="Times New Roman" w:cs="Times New Roman"/>
          <w:b/>
          <w:sz w:val="24"/>
          <w:szCs w:val="24"/>
          <w:u w:val="single"/>
          <w:lang w:val="uk-UA"/>
        </w:rPr>
      </w:pPr>
      <w:r w:rsidRPr="001B2F5F">
        <w:rPr>
          <w:rFonts w:ascii="Times New Roman" w:eastAsia="Times New Roman" w:hAnsi="Times New Roman" w:cs="Times New Roman"/>
          <w:b/>
          <w:sz w:val="24"/>
          <w:szCs w:val="24"/>
          <w:u w:val="single"/>
          <w:lang w:val="uk-UA"/>
        </w:rPr>
        <w:t>Інформація щодо охорони праці та навколишнього середовища.</w:t>
      </w:r>
    </w:p>
    <w:p w14:paraId="46283747"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Організація-виконавець відповідає за дотримання нормативних актів з охорони праці при виконанні послуг. Нещасні випадки, що відбулись з вини Виконавця розслідуються та беруться на облік згідно з чинним законодавством України.</w:t>
      </w:r>
    </w:p>
    <w:p w14:paraId="0FDD8B24" w14:textId="77777777" w:rsidR="001B2F5F" w:rsidRPr="001B2F5F" w:rsidRDefault="001B2F5F" w:rsidP="001B2F5F">
      <w:pPr>
        <w:numPr>
          <w:ilvl w:val="1"/>
          <w:numId w:val="23"/>
        </w:numPr>
        <w:tabs>
          <w:tab w:val="left" w:pos="993"/>
        </w:tabs>
        <w:suppressAutoHyphens/>
        <w:spacing w:after="200" w:line="276" w:lineRule="auto"/>
        <w:ind w:left="0" w:firstLine="567"/>
        <w:contextualSpacing/>
        <w:jc w:val="both"/>
        <w:rPr>
          <w:rFonts w:ascii="Times New Roman" w:eastAsia="Times New Roman" w:hAnsi="Times New Roman" w:cs="Times New Roman"/>
          <w:sz w:val="24"/>
          <w:szCs w:val="24"/>
          <w:lang w:val="uk-UA"/>
        </w:rPr>
      </w:pPr>
      <w:r w:rsidRPr="001B2F5F">
        <w:rPr>
          <w:rFonts w:ascii="Times New Roman" w:eastAsia="Times New Roman" w:hAnsi="Times New Roman" w:cs="Times New Roman"/>
          <w:sz w:val="24"/>
          <w:szCs w:val="24"/>
          <w:lang w:val="uk-UA"/>
        </w:rPr>
        <w:t>Послуги, що є предметом закупівлі, надаються із застосуванням екологічно безпечних матеріалів без впливу на довкілля та відповідають основним вимогам державної політики України в галузі захисту довкілля та вимогам чинного природоохоронного законодавства.</w:t>
      </w:r>
    </w:p>
    <w:p w14:paraId="412FB095" w14:textId="77777777" w:rsidR="001B2F5F" w:rsidRPr="001B2F5F" w:rsidRDefault="001B2F5F" w:rsidP="001B2F5F">
      <w:pPr>
        <w:tabs>
          <w:tab w:val="left" w:pos="993"/>
        </w:tabs>
        <w:spacing w:after="200" w:line="276" w:lineRule="auto"/>
        <w:ind w:left="567"/>
        <w:contextualSpacing/>
        <w:jc w:val="both"/>
        <w:rPr>
          <w:rFonts w:ascii="Times New Roman" w:eastAsia="Times New Roman" w:hAnsi="Times New Roman" w:cs="Times New Roman"/>
          <w:sz w:val="24"/>
          <w:szCs w:val="24"/>
          <w:lang w:val="uk-UA"/>
        </w:rPr>
      </w:pPr>
    </w:p>
    <w:p w14:paraId="5D960910" w14:textId="77777777" w:rsidR="001B2F5F" w:rsidRPr="001B2F5F" w:rsidRDefault="001B2F5F" w:rsidP="001B2F5F">
      <w:pPr>
        <w:numPr>
          <w:ilvl w:val="0"/>
          <w:numId w:val="23"/>
        </w:numPr>
        <w:tabs>
          <w:tab w:val="left" w:pos="0"/>
          <w:tab w:val="left" w:pos="993"/>
        </w:tabs>
        <w:suppressAutoHyphens/>
        <w:spacing w:after="200" w:line="240" w:lineRule="auto"/>
        <w:ind w:hanging="153"/>
        <w:contextualSpacing/>
        <w:jc w:val="both"/>
        <w:rPr>
          <w:rFonts w:ascii="Times New Roman" w:eastAsia="Times New Roman" w:hAnsi="Times New Roman" w:cs="Times New Roman"/>
          <w:b/>
          <w:sz w:val="24"/>
          <w:u w:val="single"/>
          <w:lang w:val="uk-UA"/>
        </w:rPr>
      </w:pPr>
      <w:r w:rsidRPr="001B2F5F">
        <w:rPr>
          <w:rFonts w:ascii="Times New Roman" w:eastAsia="Times New Roman" w:hAnsi="Times New Roman" w:cs="Times New Roman"/>
          <w:b/>
          <w:sz w:val="24"/>
          <w:u w:val="single"/>
          <w:lang w:val="uk-UA"/>
        </w:rPr>
        <w:t xml:space="preserve">Відповідальність сторін:   </w:t>
      </w:r>
    </w:p>
    <w:p w14:paraId="5FE688D9" w14:textId="77777777" w:rsidR="001B2F5F" w:rsidRPr="001B2F5F" w:rsidRDefault="001B2F5F" w:rsidP="001B2F5F">
      <w:pPr>
        <w:numPr>
          <w:ilvl w:val="1"/>
          <w:numId w:val="23"/>
        </w:numPr>
        <w:tabs>
          <w:tab w:val="left" w:pos="0"/>
          <w:tab w:val="left" w:pos="993"/>
        </w:tabs>
        <w:suppressAutoHyphens/>
        <w:spacing w:after="200" w:line="276" w:lineRule="auto"/>
        <w:ind w:left="0" w:firstLine="567"/>
        <w:contextualSpacing/>
        <w:jc w:val="both"/>
        <w:rPr>
          <w:rFonts w:ascii="Times New Roman" w:eastAsia="Times New Roman" w:hAnsi="Times New Roman" w:cs="Times New Roman"/>
          <w:sz w:val="24"/>
          <w:lang w:val="uk-UA"/>
        </w:rPr>
      </w:pPr>
      <w:r w:rsidRPr="001B2F5F">
        <w:rPr>
          <w:rFonts w:ascii="Times New Roman" w:eastAsia="Times New Roman" w:hAnsi="Times New Roman" w:cs="Times New Roman"/>
          <w:sz w:val="24"/>
          <w:lang w:val="uk-UA"/>
        </w:rPr>
        <w:t xml:space="preserve">Надання послуг Виконавцем та приймання їх результатів Замовником оформлюються Актами здавання-приймання наданих послуг, які підписуються повноважними представниками Сторін протягом 5 (п’яти) календарних днів після фактичного надання послуг. </w:t>
      </w:r>
    </w:p>
    <w:p w14:paraId="2A1CC519" w14:textId="77777777" w:rsidR="001B2F5F" w:rsidRPr="001B2F5F" w:rsidRDefault="001B2F5F" w:rsidP="001B2F5F">
      <w:pPr>
        <w:numPr>
          <w:ilvl w:val="1"/>
          <w:numId w:val="23"/>
        </w:numPr>
        <w:tabs>
          <w:tab w:val="left" w:pos="0"/>
          <w:tab w:val="left" w:pos="993"/>
        </w:tabs>
        <w:suppressAutoHyphens/>
        <w:spacing w:after="200" w:line="276" w:lineRule="auto"/>
        <w:ind w:left="0" w:firstLine="567"/>
        <w:contextualSpacing/>
        <w:jc w:val="both"/>
        <w:rPr>
          <w:rFonts w:ascii="Times New Roman" w:eastAsia="Calibri" w:hAnsi="Times New Roman" w:cs="Times New Roman"/>
          <w:i/>
          <w:sz w:val="24"/>
          <w:lang w:val="uk-UA" w:eastAsia="zh-CN"/>
        </w:rPr>
      </w:pPr>
      <w:r w:rsidRPr="001B2F5F">
        <w:rPr>
          <w:rFonts w:ascii="Times New Roman" w:eastAsia="Times New Roman" w:hAnsi="Times New Roman" w:cs="Times New Roman"/>
          <w:sz w:val="24"/>
          <w:lang w:val="uk-UA"/>
        </w:rPr>
        <w:t xml:space="preserve">У разі виявлення недоліків під час приймання результатів наданих послуг Замовник має право відмовитися від підписання </w:t>
      </w:r>
      <w:proofErr w:type="spellStart"/>
      <w:r w:rsidRPr="001B2F5F">
        <w:rPr>
          <w:rFonts w:ascii="Times New Roman" w:eastAsia="Times New Roman" w:hAnsi="Times New Roman" w:cs="Times New Roman"/>
          <w:sz w:val="24"/>
          <w:lang w:val="uk-UA"/>
        </w:rPr>
        <w:t>Акта</w:t>
      </w:r>
      <w:proofErr w:type="spellEnd"/>
      <w:r w:rsidRPr="001B2F5F">
        <w:rPr>
          <w:rFonts w:ascii="Times New Roman" w:eastAsia="Times New Roman" w:hAnsi="Times New Roman" w:cs="Times New Roman"/>
          <w:sz w:val="24"/>
          <w:lang w:val="uk-UA"/>
        </w:rPr>
        <w:t xml:space="preserve"> здавання-приймання наданих послуг та скласти акт із вказівкою недоліків і строків їх усунення.</w:t>
      </w:r>
    </w:p>
    <w:p w14:paraId="2CC228E0" w14:textId="77777777" w:rsidR="001B2F5F" w:rsidRPr="001B2F5F" w:rsidRDefault="001B2F5F" w:rsidP="001B2F5F">
      <w:pPr>
        <w:tabs>
          <w:tab w:val="left" w:pos="0"/>
          <w:tab w:val="left" w:pos="851"/>
        </w:tabs>
        <w:spacing w:after="200" w:line="276" w:lineRule="auto"/>
        <w:contextualSpacing/>
        <w:jc w:val="both"/>
        <w:rPr>
          <w:rFonts w:ascii="Times New Roman" w:eastAsia="Calibri" w:hAnsi="Times New Roman" w:cs="Times New Roman"/>
          <w:i/>
          <w:sz w:val="24"/>
          <w:lang w:val="uk-UA" w:eastAsia="zh-CN"/>
        </w:rPr>
      </w:pPr>
      <w:r w:rsidRPr="001B2F5F">
        <w:rPr>
          <w:rFonts w:ascii="Times New Roman" w:eastAsia="Times New Roman" w:hAnsi="Times New Roman" w:cs="Times New Roman"/>
          <w:sz w:val="24"/>
          <w:lang w:val="uk-UA"/>
        </w:rPr>
        <w:tab/>
        <w:t>Виконавець зобов’язується усунути власними силами та за власний рахунок недоліки в наданих послугах, у строки погоджені із Замовником</w:t>
      </w:r>
      <w:r w:rsidRPr="001B2F5F">
        <w:rPr>
          <w:rFonts w:ascii="Times New Roman" w:eastAsia="Calibri" w:hAnsi="Times New Roman" w:cs="Times New Roman"/>
          <w:i/>
          <w:sz w:val="24"/>
          <w:lang w:val="uk-UA" w:eastAsia="zh-CN"/>
        </w:rPr>
        <w:t>.</w:t>
      </w:r>
    </w:p>
    <w:p w14:paraId="646DB6FF" w14:textId="5320347C" w:rsidR="000E45C3" w:rsidRDefault="000E45C3" w:rsidP="000E45C3">
      <w:pPr>
        <w:shd w:val="clear" w:color="auto" w:fill="FFFFFF"/>
        <w:spacing w:after="0" w:line="276" w:lineRule="auto"/>
        <w:jc w:val="center"/>
        <w:rPr>
          <w:rFonts w:ascii="Times New Roman" w:eastAsia="Times New Roman" w:hAnsi="Times New Roman" w:cs="Arial Unicode MS"/>
          <w:b/>
          <w:color w:val="000000"/>
          <w:sz w:val="24"/>
          <w:szCs w:val="24"/>
          <w:u w:color="000000"/>
          <w:bdr w:val="nil"/>
          <w:lang w:val="uk-UA" w:eastAsia="uk-UA"/>
        </w:rPr>
      </w:pPr>
    </w:p>
    <w:sectPr w:rsidR="000E45C3" w:rsidSect="0064078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3C4D4D"/>
    <w:multiLevelType w:val="hybridMultilevel"/>
    <w:tmpl w:val="B0E49DA2"/>
    <w:lvl w:ilvl="0" w:tplc="A34075E0">
      <w:start w:val="10"/>
      <w:numFmt w:val="bullet"/>
      <w:lvlText w:val="-"/>
      <w:lvlJc w:val="left"/>
      <w:pPr>
        <w:ind w:left="1287"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20BF77A0"/>
    <w:multiLevelType w:val="multilevel"/>
    <w:tmpl w:val="6602F4C8"/>
    <w:lvl w:ilvl="0">
      <w:start w:val="1"/>
      <w:numFmt w:val="decimal"/>
      <w:lvlText w:val="%1."/>
      <w:lvlJc w:val="left"/>
      <w:pPr>
        <w:ind w:left="720" w:hanging="360"/>
      </w:pPr>
      <w:rPr>
        <w:rFonts w:hint="default"/>
        <w:b/>
        <w:color w:val="000000" w:themeColor="text1"/>
        <w:sz w:val="24"/>
        <w:szCs w:val="24"/>
      </w:rPr>
    </w:lvl>
    <w:lvl w:ilvl="1">
      <w:start w:val="1"/>
      <w:numFmt w:val="decimal"/>
      <w:isLgl/>
      <w:lvlText w:val="%1.%2"/>
      <w:lvlJc w:val="left"/>
      <w:pPr>
        <w:ind w:left="1603" w:hanging="1035"/>
      </w:pPr>
      <w:rPr>
        <w:rFonts w:hint="default"/>
        <w:i w:val="0"/>
        <w:sz w:val="24"/>
        <w:szCs w:val="24"/>
      </w:rPr>
    </w:lvl>
    <w:lvl w:ilvl="2">
      <w:start w:val="1"/>
      <w:numFmt w:val="decimal"/>
      <w:isLgl/>
      <w:lvlText w:val="%1.%2.%3"/>
      <w:lvlJc w:val="left"/>
      <w:pPr>
        <w:ind w:left="1809" w:hanging="1035"/>
      </w:pPr>
      <w:rPr>
        <w:rFonts w:hint="default"/>
      </w:rPr>
    </w:lvl>
    <w:lvl w:ilvl="3">
      <w:start w:val="1"/>
      <w:numFmt w:val="decimal"/>
      <w:isLgl/>
      <w:lvlText w:val="%1.%2.%3.%4"/>
      <w:lvlJc w:val="left"/>
      <w:pPr>
        <w:ind w:left="2016" w:hanging="103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2"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1" w15:restartNumberingAfterBreak="0">
    <w:nsid w:val="692866A3"/>
    <w:multiLevelType w:val="hybridMultilevel"/>
    <w:tmpl w:val="1C4A9F06"/>
    <w:lvl w:ilvl="0" w:tplc="177A0B04">
      <w:start w:val="1"/>
      <w:numFmt w:val="bullet"/>
      <w:lvlText w:val="-"/>
      <w:lvlJc w:val="left"/>
      <w:pPr>
        <w:ind w:left="1179" w:hanging="360"/>
      </w:pPr>
      <w:rPr>
        <w:rFonts w:ascii="Times New Roman" w:eastAsia="Times New Roman" w:hAnsi="Times New Roman" w:cs="Times New Roman" w:hint="default"/>
        <w:color w:val="auto"/>
        <w:sz w:val="22"/>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2"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9"/>
  </w:num>
  <w:num w:numId="2">
    <w:abstractNumId w:val="15"/>
  </w:num>
  <w:num w:numId="3">
    <w:abstractNumId w:val="20"/>
  </w:num>
  <w:num w:numId="4">
    <w:abstractNumId w:val="12"/>
  </w:num>
  <w:num w:numId="5">
    <w:abstractNumId w:val="11"/>
  </w:num>
  <w:num w:numId="6">
    <w:abstractNumId w:val="3"/>
  </w:num>
  <w:num w:numId="7">
    <w:abstractNumId w:val="13"/>
  </w:num>
  <w:num w:numId="8">
    <w:abstractNumId w:val="0"/>
  </w:num>
  <w:num w:numId="9">
    <w:abstractNumId w:val="22"/>
  </w:num>
  <w:num w:numId="10">
    <w:abstractNumId w:val="14"/>
  </w:num>
  <w:num w:numId="11">
    <w:abstractNumId w:val="10"/>
  </w:num>
  <w:num w:numId="12">
    <w:abstractNumId w:val="1"/>
  </w:num>
  <w:num w:numId="13">
    <w:abstractNumId w:val="23"/>
  </w:num>
  <w:num w:numId="14">
    <w:abstractNumId w:val="17"/>
  </w:num>
  <w:num w:numId="15">
    <w:abstractNumId w:val="5"/>
  </w:num>
  <w:num w:numId="16">
    <w:abstractNumId w:val="6"/>
  </w:num>
  <w:num w:numId="17">
    <w:abstractNumId w:val="16"/>
  </w:num>
  <w:num w:numId="18">
    <w:abstractNumId w:val="8"/>
  </w:num>
  <w:num w:numId="19">
    <w:abstractNumId w:val="19"/>
  </w:num>
  <w:num w:numId="20">
    <w:abstractNumId w:val="24"/>
  </w:num>
  <w:num w:numId="21">
    <w:abstractNumId w:val="18"/>
  </w:num>
  <w:num w:numId="22">
    <w:abstractNumId w:val="4"/>
  </w:num>
  <w:num w:numId="23">
    <w:abstractNumId w:val="7"/>
  </w:num>
  <w:num w:numId="24">
    <w:abstractNumId w:val="2"/>
  </w:num>
  <w:num w:numId="25">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4284D"/>
    <w:rsid w:val="001536AD"/>
    <w:rsid w:val="001846F7"/>
    <w:rsid w:val="00193B46"/>
    <w:rsid w:val="001B2F5F"/>
    <w:rsid w:val="001C165F"/>
    <w:rsid w:val="001D24E3"/>
    <w:rsid w:val="001F53E5"/>
    <w:rsid w:val="002018F1"/>
    <w:rsid w:val="00221C77"/>
    <w:rsid w:val="002252F7"/>
    <w:rsid w:val="00250E3D"/>
    <w:rsid w:val="00280ED3"/>
    <w:rsid w:val="002A777A"/>
    <w:rsid w:val="002C493C"/>
    <w:rsid w:val="002C6C36"/>
    <w:rsid w:val="002F0AE6"/>
    <w:rsid w:val="003005EA"/>
    <w:rsid w:val="003251E2"/>
    <w:rsid w:val="00366012"/>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0789"/>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96FDE"/>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DE3597"/>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ітка таблиці1"/>
    <w:basedOn w:val="a1"/>
    <w:next w:val="a3"/>
    <w:uiPriority w:val="59"/>
    <w:rsid w:val="001B2F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1497</Words>
  <Characters>8533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2</cp:revision>
  <cp:lastPrinted>2026-10-13T14:02:00Z</cp:lastPrinted>
  <dcterms:created xsi:type="dcterms:W3CDTF">2026-10-19T10:26:00Z</dcterms:created>
  <dcterms:modified xsi:type="dcterms:W3CDTF">2026-10-19T10:26:00Z</dcterms:modified>
</cp:coreProperties>
</file>